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81F2997" w14:textId="774BA11C" w:rsidR="00B95CC7" w:rsidRDefault="00B95CC7" w:rsidP="00E96505">
      <w:pPr>
        <w:pStyle w:val="a3"/>
      </w:pPr>
    </w:p>
    <w:p w14:paraId="4139CE3B" w14:textId="77777777" w:rsidR="00E96505" w:rsidRDefault="00E96505" w:rsidP="00E96505">
      <w:pPr>
        <w:pStyle w:val="a3"/>
      </w:pPr>
      <w:r>
        <w:rPr>
          <w:rFonts w:hint="eastAsia"/>
        </w:rPr>
        <w:t>陕西省政府投资引导基金子基金托管银行</w:t>
      </w:r>
    </w:p>
    <w:p w14:paraId="2B70B5D2" w14:textId="61A975F6" w:rsidR="00E96505" w:rsidRDefault="00E96505" w:rsidP="00E96505">
      <w:pPr>
        <w:pStyle w:val="a3"/>
      </w:pPr>
      <w:r>
        <w:rPr>
          <w:rFonts w:hint="eastAsia"/>
        </w:rPr>
        <w:t>入围遴选实施方案</w:t>
      </w:r>
    </w:p>
    <w:p w14:paraId="7D013120" w14:textId="393CF765" w:rsidR="00E96505" w:rsidRDefault="00E96505" w:rsidP="00E96505">
      <w:pPr>
        <w:ind w:firstLineChars="0" w:firstLine="0"/>
      </w:pPr>
    </w:p>
    <w:p w14:paraId="72EBA146" w14:textId="1ADE10EF" w:rsidR="00E96505" w:rsidRDefault="00E96505" w:rsidP="00E96505">
      <w:pPr>
        <w:ind w:firstLine="640"/>
      </w:pPr>
      <w:r>
        <w:rPr>
          <w:rFonts w:hint="eastAsia"/>
        </w:rPr>
        <w:t>为进一步做好子基金资金托管工作，</w:t>
      </w:r>
      <w:r w:rsidR="00225FE7" w:rsidRPr="00225FE7">
        <w:t>建立健全</w:t>
      </w:r>
      <w:r w:rsidR="00225FE7">
        <w:rPr>
          <w:rFonts w:hint="eastAsia"/>
        </w:rPr>
        <w:t>引导</w:t>
      </w:r>
      <w:r w:rsidR="00225FE7" w:rsidRPr="00225FE7">
        <w:rPr>
          <w:rFonts w:hint="eastAsia"/>
        </w:rPr>
        <w:t>基金</w:t>
      </w:r>
      <w:r w:rsidR="00225FE7" w:rsidRPr="00225FE7">
        <w:t>风险防控机制</w:t>
      </w:r>
      <w:r w:rsidR="00225FE7">
        <w:rPr>
          <w:rFonts w:hint="eastAsia"/>
        </w:rPr>
        <w:t>，维护</w:t>
      </w:r>
      <w:r>
        <w:rPr>
          <w:rFonts w:hint="eastAsia"/>
        </w:rPr>
        <w:t>引导基金投资</w:t>
      </w:r>
      <w:r w:rsidR="00B55653">
        <w:rPr>
          <w:rFonts w:hint="eastAsia"/>
        </w:rPr>
        <w:t>资金</w:t>
      </w:r>
      <w:r>
        <w:rPr>
          <w:rFonts w:hint="eastAsia"/>
        </w:rPr>
        <w:t>安全，</w:t>
      </w:r>
      <w:r w:rsidR="00423B9A">
        <w:rPr>
          <w:rFonts w:hint="eastAsia"/>
        </w:rPr>
        <w:t>同时调动各银行为我省</w:t>
      </w:r>
      <w:r w:rsidR="00441E9F">
        <w:rPr>
          <w:rFonts w:hint="eastAsia"/>
        </w:rPr>
        <w:t>投资</w:t>
      </w:r>
      <w:r w:rsidR="00423B9A">
        <w:rPr>
          <w:rFonts w:hint="eastAsia"/>
        </w:rPr>
        <w:t>基金提供优质服务，</w:t>
      </w:r>
      <w:r w:rsidR="00441E9F">
        <w:rPr>
          <w:rFonts w:hint="eastAsia"/>
        </w:rPr>
        <w:t>陕财投拟</w:t>
      </w:r>
      <w:r w:rsidR="00225FE7">
        <w:rPr>
          <w:rFonts w:hint="eastAsia"/>
        </w:rPr>
        <w:t>规范子基金托管银行的合作管理</w:t>
      </w:r>
      <w:r w:rsidR="00453B58">
        <w:rPr>
          <w:rFonts w:hint="eastAsia"/>
        </w:rPr>
        <w:t>。</w:t>
      </w:r>
      <w:r w:rsidR="00B55653">
        <w:rPr>
          <w:rFonts w:hint="eastAsia"/>
        </w:rPr>
        <w:t>现提出以下</w:t>
      </w:r>
      <w:r w:rsidR="00453B58">
        <w:rPr>
          <w:rFonts w:hint="eastAsia"/>
        </w:rPr>
        <w:t>工作</w:t>
      </w:r>
      <w:r w:rsidR="00B55653">
        <w:rPr>
          <w:rFonts w:hint="eastAsia"/>
        </w:rPr>
        <w:t>方案：</w:t>
      </w:r>
    </w:p>
    <w:p w14:paraId="1A9FA78B" w14:textId="06107779" w:rsidR="00F1074B" w:rsidRDefault="00E96505" w:rsidP="00F1074B">
      <w:pPr>
        <w:pStyle w:val="1"/>
        <w:ind w:firstLine="640"/>
      </w:pPr>
      <w:r>
        <w:rPr>
          <w:rFonts w:hint="eastAsia"/>
        </w:rPr>
        <w:t>一、</w:t>
      </w:r>
      <w:r w:rsidR="00F1074B">
        <w:rPr>
          <w:rFonts w:hint="eastAsia"/>
        </w:rPr>
        <w:t>托管行的</w:t>
      </w:r>
      <w:r w:rsidR="00441E9F">
        <w:rPr>
          <w:rFonts w:hint="eastAsia"/>
        </w:rPr>
        <w:t>基本</w:t>
      </w:r>
      <w:r w:rsidR="00F1074B">
        <w:rPr>
          <w:rFonts w:hint="eastAsia"/>
        </w:rPr>
        <w:t>职责</w:t>
      </w:r>
    </w:p>
    <w:p w14:paraId="79EB325F" w14:textId="1DC4B7D8" w:rsidR="00F1074B" w:rsidRPr="00CA0881" w:rsidRDefault="00F1074B" w:rsidP="00F1074B">
      <w:pPr>
        <w:ind w:firstLine="640"/>
      </w:pPr>
      <w:r w:rsidRPr="00CA0881">
        <w:t>按照</w:t>
      </w:r>
      <w:r w:rsidRPr="00CA0881">
        <w:rPr>
          <w:rFonts w:hint="eastAsia"/>
        </w:rPr>
        <w:t>证监会和中基协的</w:t>
      </w:r>
      <w:r w:rsidRPr="00CA0881">
        <w:t>有关要求</w:t>
      </w:r>
      <w:r w:rsidR="00724A37">
        <w:rPr>
          <w:rFonts w:hint="eastAsia"/>
        </w:rPr>
        <w:t>，</w:t>
      </w:r>
      <w:r w:rsidRPr="00CA0881">
        <w:rPr>
          <w:rFonts w:hint="eastAsia"/>
        </w:rPr>
        <w:t>以及《基金托管合同》或《资金管理协议》相关约定</w:t>
      </w:r>
      <w:r>
        <w:rPr>
          <w:rFonts w:hint="eastAsia"/>
        </w:rPr>
        <w:t>，对子基金</w:t>
      </w:r>
      <w:r>
        <w:t>开立基金托管专户，</w:t>
      </w:r>
      <w:r w:rsidRPr="00CA0881">
        <w:t>保障</w:t>
      </w:r>
      <w:r>
        <w:rPr>
          <w:rFonts w:hint="eastAsia"/>
        </w:rPr>
        <w:t>子</w:t>
      </w:r>
      <w:r w:rsidRPr="00CA0881">
        <w:t>基金资金的安全</w:t>
      </w:r>
      <w:r>
        <w:rPr>
          <w:rFonts w:hint="eastAsia"/>
        </w:rPr>
        <w:t>。</w:t>
      </w:r>
      <w:r w:rsidRPr="00CA0881">
        <w:t>具体负责</w:t>
      </w:r>
      <w:r>
        <w:rPr>
          <w:rFonts w:hint="eastAsia"/>
        </w:rPr>
        <w:t>子</w:t>
      </w:r>
      <w:r w:rsidRPr="00CA0881">
        <w:t>基金资金的保管、拨付和结算等日常工作，对投资活动进行动态监管，定期向</w:t>
      </w:r>
      <w:r>
        <w:rPr>
          <w:rFonts w:hint="eastAsia"/>
        </w:rPr>
        <w:t>引导基金及</w:t>
      </w:r>
      <w:r w:rsidR="002B45F1">
        <w:rPr>
          <w:rFonts w:hint="eastAsia"/>
        </w:rPr>
        <w:t>子</w:t>
      </w:r>
      <w:r w:rsidRPr="00CA0881">
        <w:rPr>
          <w:rFonts w:hint="eastAsia"/>
        </w:rPr>
        <w:t>基金管理人</w:t>
      </w:r>
      <w:r w:rsidRPr="00CA0881">
        <w:t>提交监管报告。</w:t>
      </w:r>
      <w:r w:rsidR="00724A37" w:rsidRPr="001C0793">
        <w:rPr>
          <w:rFonts w:hint="eastAsia"/>
        </w:rPr>
        <w:t>对</w:t>
      </w:r>
      <w:r w:rsidR="00724A37">
        <w:rPr>
          <w:rFonts w:hint="eastAsia"/>
        </w:rPr>
        <w:t>子基金</w:t>
      </w:r>
      <w:r w:rsidRPr="001C0793">
        <w:rPr>
          <w:rFonts w:hint="eastAsia"/>
        </w:rPr>
        <w:t>提供优质高效的托管服务和增值服务，</w:t>
      </w:r>
      <w:r w:rsidR="00724A37">
        <w:rPr>
          <w:rFonts w:hint="eastAsia"/>
        </w:rPr>
        <w:t>对基金</w:t>
      </w:r>
      <w:r w:rsidRPr="001C0793">
        <w:rPr>
          <w:rFonts w:hint="eastAsia"/>
        </w:rPr>
        <w:t>闲置间歇资金提供合理的理财方案</w:t>
      </w:r>
      <w:r>
        <w:rPr>
          <w:rFonts w:hint="eastAsia"/>
        </w:rPr>
        <w:t>。</w:t>
      </w:r>
    </w:p>
    <w:p w14:paraId="29F6195E" w14:textId="1DDFFECD" w:rsidR="00E96505" w:rsidRDefault="00F1074B" w:rsidP="00225FE7">
      <w:pPr>
        <w:pStyle w:val="1"/>
        <w:ind w:firstLine="640"/>
      </w:pPr>
      <w:r>
        <w:rPr>
          <w:rFonts w:hint="eastAsia"/>
        </w:rPr>
        <w:t>二、托管行</w:t>
      </w:r>
      <w:r w:rsidR="000F2B16">
        <w:rPr>
          <w:rFonts w:hint="eastAsia"/>
        </w:rPr>
        <w:t>的</w:t>
      </w:r>
      <w:r>
        <w:rPr>
          <w:rFonts w:hint="eastAsia"/>
        </w:rPr>
        <w:t>管理</w:t>
      </w:r>
      <w:r w:rsidR="00466C77">
        <w:rPr>
          <w:rFonts w:hint="eastAsia"/>
        </w:rPr>
        <w:t>思路</w:t>
      </w:r>
    </w:p>
    <w:p w14:paraId="5DF41C3D" w14:textId="232F5521" w:rsidR="00EA1162" w:rsidRDefault="00B55653" w:rsidP="00343613">
      <w:pPr>
        <w:ind w:firstLine="640"/>
      </w:pPr>
      <w:r>
        <w:rPr>
          <w:rFonts w:hint="eastAsia"/>
        </w:rPr>
        <w:t>拟</w:t>
      </w:r>
      <w:r w:rsidR="00136254">
        <w:rPr>
          <w:rFonts w:hint="eastAsia"/>
        </w:rPr>
        <w:t>由陕财投公司牵头，</w:t>
      </w:r>
      <w:r w:rsidR="00EA1162">
        <w:rPr>
          <w:rFonts w:hint="eastAsia"/>
        </w:rPr>
        <w:t>通过公开征集的方式，遴选出符合条件的商业银行入围，</w:t>
      </w:r>
      <w:r w:rsidR="00136254">
        <w:rPr>
          <w:rFonts w:hint="eastAsia"/>
        </w:rPr>
        <w:t>建立子基金托管银行候选库</w:t>
      </w:r>
      <w:r w:rsidR="00EA1162">
        <w:rPr>
          <w:rFonts w:hint="eastAsia"/>
        </w:rPr>
        <w:t>。入库商业银行需按照陕财投的要求，与引导基金签署《子基金资金托管服务合作协议》，约定后期</w:t>
      </w:r>
      <w:r w:rsidR="00724A37">
        <w:rPr>
          <w:rFonts w:hint="eastAsia"/>
        </w:rPr>
        <w:t>子基金资金托管的</w:t>
      </w:r>
      <w:r w:rsidR="00EA1162">
        <w:rPr>
          <w:rFonts w:hint="eastAsia"/>
        </w:rPr>
        <w:t>合作模式，满足引导基金对子基金资金的监管要求。</w:t>
      </w:r>
    </w:p>
    <w:p w14:paraId="32BF01E2" w14:textId="2FE41A9D" w:rsidR="00136254" w:rsidRDefault="00EA1162" w:rsidP="00343613">
      <w:pPr>
        <w:ind w:firstLine="640"/>
      </w:pPr>
      <w:r>
        <w:rPr>
          <w:rFonts w:hint="eastAsia"/>
        </w:rPr>
        <w:lastRenderedPageBreak/>
        <w:t>各子基金设立后，</w:t>
      </w:r>
      <w:r w:rsidR="002B4D1B">
        <w:rPr>
          <w:rFonts w:hint="eastAsia"/>
        </w:rPr>
        <w:t>由</w:t>
      </w:r>
      <w:r>
        <w:rPr>
          <w:rFonts w:hint="eastAsia"/>
        </w:rPr>
        <w:t>子基金管理人</w:t>
      </w:r>
      <w:r w:rsidR="00724A37">
        <w:rPr>
          <w:rFonts w:hint="eastAsia"/>
        </w:rPr>
        <w:t>联合</w:t>
      </w:r>
      <w:r w:rsidR="00F1074B">
        <w:rPr>
          <w:rFonts w:hint="eastAsia"/>
        </w:rPr>
        <w:t>引导基金</w:t>
      </w:r>
      <w:r>
        <w:rPr>
          <w:rFonts w:hint="eastAsia"/>
        </w:rPr>
        <w:t>在</w:t>
      </w:r>
      <w:r w:rsidR="002B4D1B">
        <w:rPr>
          <w:rFonts w:hint="eastAsia"/>
        </w:rPr>
        <w:t>托管</w:t>
      </w:r>
      <w:r>
        <w:rPr>
          <w:rFonts w:hint="eastAsia"/>
        </w:rPr>
        <w:t>银行</w:t>
      </w:r>
      <w:r w:rsidR="002B4D1B">
        <w:rPr>
          <w:rFonts w:hint="eastAsia"/>
        </w:rPr>
        <w:t>候选</w:t>
      </w:r>
      <w:r>
        <w:rPr>
          <w:rFonts w:hint="eastAsia"/>
        </w:rPr>
        <w:t>库中</w:t>
      </w:r>
      <w:r w:rsidR="00F1074B">
        <w:rPr>
          <w:rFonts w:hint="eastAsia"/>
        </w:rPr>
        <w:t>确定</w:t>
      </w:r>
      <w:r w:rsidR="002B45F1">
        <w:rPr>
          <w:rFonts w:hint="eastAsia"/>
        </w:rPr>
        <w:t>一</w:t>
      </w:r>
      <w:r w:rsidR="002B4D1B">
        <w:rPr>
          <w:rFonts w:hint="eastAsia"/>
        </w:rPr>
        <w:t>家银行作为</w:t>
      </w:r>
      <w:r w:rsidR="00724A37">
        <w:rPr>
          <w:rFonts w:hint="eastAsia"/>
        </w:rPr>
        <w:t>最终</w:t>
      </w:r>
      <w:r>
        <w:rPr>
          <w:rFonts w:hint="eastAsia"/>
        </w:rPr>
        <w:t>托管银行</w:t>
      </w:r>
      <w:r w:rsidR="00F1074B">
        <w:rPr>
          <w:rFonts w:hint="eastAsia"/>
        </w:rPr>
        <w:t>。</w:t>
      </w:r>
      <w:r>
        <w:rPr>
          <w:rFonts w:hint="eastAsia"/>
        </w:rPr>
        <w:t>子基金管理人、子基金和选定的托管银行三方</w:t>
      </w:r>
      <w:r w:rsidR="002B4D1B">
        <w:rPr>
          <w:rFonts w:hint="eastAsia"/>
        </w:rPr>
        <w:t>共同</w:t>
      </w:r>
      <w:r>
        <w:rPr>
          <w:rFonts w:hint="eastAsia"/>
        </w:rPr>
        <w:t>签订《</w:t>
      </w:r>
      <w:r w:rsidR="00366A71">
        <w:rPr>
          <w:rFonts w:hint="eastAsia"/>
        </w:rPr>
        <w:t>子基金</w:t>
      </w:r>
      <w:r>
        <w:rPr>
          <w:rFonts w:hint="eastAsia"/>
        </w:rPr>
        <w:t>托管协议》，</w:t>
      </w:r>
      <w:r w:rsidR="00441E9F">
        <w:rPr>
          <w:rFonts w:hint="eastAsia"/>
        </w:rPr>
        <w:t>协议须向引导基金报备，</w:t>
      </w:r>
      <w:r>
        <w:rPr>
          <w:rFonts w:hint="eastAsia"/>
        </w:rPr>
        <w:t>规范子基金资金管理。</w:t>
      </w:r>
    </w:p>
    <w:p w14:paraId="6C6DAB18" w14:textId="3EE91B55" w:rsidR="00170148" w:rsidRPr="00170148" w:rsidRDefault="00170148" w:rsidP="00170148">
      <w:pPr>
        <w:pStyle w:val="1"/>
        <w:ind w:firstLine="640"/>
      </w:pPr>
      <w:r>
        <w:rPr>
          <w:rFonts w:hint="eastAsia"/>
        </w:rPr>
        <w:t>三、合作协议的主要条款</w:t>
      </w:r>
    </w:p>
    <w:p w14:paraId="0A14030E" w14:textId="2479D588" w:rsidR="00170148" w:rsidRDefault="00F1074B" w:rsidP="00170148">
      <w:pPr>
        <w:ind w:firstLine="640"/>
      </w:pPr>
      <w:r>
        <w:rPr>
          <w:rFonts w:hint="eastAsia"/>
        </w:rPr>
        <w:t>（一）</w:t>
      </w:r>
      <w:r w:rsidR="008B513D">
        <w:rPr>
          <w:rFonts w:hint="eastAsia"/>
        </w:rPr>
        <w:t>协议明确</w:t>
      </w:r>
      <w:r w:rsidR="002B45F1">
        <w:rPr>
          <w:rFonts w:hint="eastAsia"/>
        </w:rPr>
        <w:t>入围</w:t>
      </w:r>
      <w:r w:rsidR="008B513D">
        <w:rPr>
          <w:rFonts w:hint="eastAsia"/>
        </w:rPr>
        <w:t>银行</w:t>
      </w:r>
      <w:r w:rsidR="00895FD3">
        <w:rPr>
          <w:rFonts w:hint="eastAsia"/>
        </w:rPr>
        <w:t>具备</w:t>
      </w:r>
      <w:r w:rsidR="008B513D">
        <w:rPr>
          <w:rFonts w:hint="eastAsia"/>
        </w:rPr>
        <w:t>子基金资金托管</w:t>
      </w:r>
      <w:r w:rsidR="00895FD3">
        <w:rPr>
          <w:rFonts w:hint="eastAsia"/>
        </w:rPr>
        <w:t>的</w:t>
      </w:r>
      <w:r w:rsidR="008B513D">
        <w:rPr>
          <w:rFonts w:hint="eastAsia"/>
        </w:rPr>
        <w:t>资格，可以承接引导基金出资设立子基金</w:t>
      </w:r>
      <w:r w:rsidR="00895FD3">
        <w:rPr>
          <w:rFonts w:hint="eastAsia"/>
        </w:rPr>
        <w:t>的</w:t>
      </w:r>
      <w:r w:rsidR="008B513D">
        <w:rPr>
          <w:rFonts w:hint="eastAsia"/>
        </w:rPr>
        <w:t>托管业务；</w:t>
      </w:r>
    </w:p>
    <w:p w14:paraId="7702FEA0" w14:textId="78C305BA" w:rsidR="008B513D" w:rsidRDefault="008B513D" w:rsidP="00170148">
      <w:pPr>
        <w:ind w:firstLine="640"/>
      </w:pPr>
      <w:r>
        <w:rPr>
          <w:rFonts w:hint="eastAsia"/>
        </w:rPr>
        <w:t>（二）协议约定</w:t>
      </w:r>
      <w:r w:rsidR="002B45F1">
        <w:rPr>
          <w:rFonts w:hint="eastAsia"/>
        </w:rPr>
        <w:t>入围</w:t>
      </w:r>
      <w:r>
        <w:rPr>
          <w:rFonts w:hint="eastAsia"/>
        </w:rPr>
        <w:t>银行</w:t>
      </w:r>
      <w:r w:rsidR="006C75AB">
        <w:rPr>
          <w:rFonts w:hint="eastAsia"/>
        </w:rPr>
        <w:t>须</w:t>
      </w:r>
      <w:r>
        <w:rPr>
          <w:rFonts w:hint="eastAsia"/>
        </w:rPr>
        <w:t>按照监管规定，对子基金开立基金托管专户，并管理该基金专户</w:t>
      </w:r>
      <w:r w:rsidR="009057FB">
        <w:rPr>
          <w:rFonts w:hint="eastAsia"/>
        </w:rPr>
        <w:t>。按规定监督子基金管理人</w:t>
      </w:r>
      <w:r w:rsidR="0069761A">
        <w:rPr>
          <w:rFonts w:hint="eastAsia"/>
        </w:rPr>
        <w:t>的资金管理活动</w:t>
      </w:r>
      <w:r w:rsidR="008362DC">
        <w:rPr>
          <w:rFonts w:hint="eastAsia"/>
        </w:rPr>
        <w:t>；</w:t>
      </w:r>
    </w:p>
    <w:p w14:paraId="04E45F48" w14:textId="494304BC" w:rsidR="008B513D" w:rsidRDefault="008B513D" w:rsidP="00170148">
      <w:pPr>
        <w:ind w:firstLine="640"/>
      </w:pPr>
      <w:r>
        <w:rPr>
          <w:rFonts w:hint="eastAsia"/>
        </w:rPr>
        <w:t>（三）</w:t>
      </w:r>
      <w:r w:rsidR="006C75AB">
        <w:rPr>
          <w:rFonts w:hint="eastAsia"/>
        </w:rPr>
        <w:t>入围银行</w:t>
      </w:r>
      <w:r>
        <w:rPr>
          <w:rFonts w:hint="eastAsia"/>
        </w:rPr>
        <w:t>对托管财产的资产、负债</w:t>
      </w:r>
      <w:r w:rsidR="00724C24">
        <w:rPr>
          <w:rFonts w:hint="eastAsia"/>
        </w:rPr>
        <w:t>等会计要素进行确认、计量，复核子基金管理人计算的托管基金财务数据；</w:t>
      </w:r>
    </w:p>
    <w:p w14:paraId="54ADD702" w14:textId="7A4E638C" w:rsidR="00724C24" w:rsidRDefault="00724C24" w:rsidP="00170148">
      <w:pPr>
        <w:ind w:firstLine="640"/>
      </w:pPr>
      <w:r>
        <w:rPr>
          <w:rFonts w:hint="eastAsia"/>
        </w:rPr>
        <w:t>（四）</w:t>
      </w:r>
      <w:r w:rsidR="006C75AB">
        <w:rPr>
          <w:rFonts w:hint="eastAsia"/>
        </w:rPr>
        <w:t>入围银行</w:t>
      </w:r>
      <w:r w:rsidR="006477B4">
        <w:rPr>
          <w:rFonts w:hint="eastAsia"/>
        </w:rPr>
        <w:t>应按协议约定</w:t>
      </w:r>
      <w:r>
        <w:rPr>
          <w:rFonts w:hint="eastAsia"/>
        </w:rPr>
        <w:t>审核</w:t>
      </w:r>
      <w:r w:rsidR="006477B4">
        <w:rPr>
          <w:rFonts w:hint="eastAsia"/>
        </w:rPr>
        <w:t>划款指令，</w:t>
      </w:r>
      <w:r>
        <w:rPr>
          <w:rFonts w:hint="eastAsia"/>
        </w:rPr>
        <w:t>准确</w:t>
      </w:r>
      <w:r w:rsidR="009C0556">
        <w:rPr>
          <w:rFonts w:hint="eastAsia"/>
        </w:rPr>
        <w:t>、</w:t>
      </w:r>
      <w:r>
        <w:rPr>
          <w:rFonts w:hint="eastAsia"/>
        </w:rPr>
        <w:t>及时</w:t>
      </w:r>
      <w:r w:rsidR="009C0556">
        <w:rPr>
          <w:rFonts w:hint="eastAsia"/>
        </w:rPr>
        <w:t>地完成</w:t>
      </w:r>
      <w:r>
        <w:rPr>
          <w:rFonts w:hint="eastAsia"/>
        </w:rPr>
        <w:t>资金划拨；</w:t>
      </w:r>
    </w:p>
    <w:p w14:paraId="574E8893" w14:textId="1EA918DF" w:rsidR="00AA2D96" w:rsidRDefault="00AA2D96" w:rsidP="00170148">
      <w:pPr>
        <w:ind w:firstLine="640"/>
      </w:pPr>
      <w:r>
        <w:rPr>
          <w:rFonts w:hint="eastAsia"/>
        </w:rPr>
        <w:t>（</w:t>
      </w:r>
      <w:r w:rsidR="00724C24">
        <w:rPr>
          <w:rFonts w:hint="eastAsia"/>
        </w:rPr>
        <w:t>五</w:t>
      </w:r>
      <w:r>
        <w:rPr>
          <w:rFonts w:hint="eastAsia"/>
        </w:rPr>
        <w:t>）</w:t>
      </w:r>
      <w:r w:rsidR="002B45F1">
        <w:rPr>
          <w:rFonts w:hint="eastAsia"/>
        </w:rPr>
        <w:t>入围银行须</w:t>
      </w:r>
      <w:r w:rsidR="00543ED2">
        <w:rPr>
          <w:rFonts w:hint="eastAsia"/>
        </w:rPr>
        <w:t>积极协调</w:t>
      </w:r>
      <w:r>
        <w:rPr>
          <w:rFonts w:hint="eastAsia"/>
        </w:rPr>
        <w:t>体系内部或合作单位，参与子基金</w:t>
      </w:r>
      <w:r w:rsidR="002B45F1">
        <w:rPr>
          <w:rFonts w:hint="eastAsia"/>
        </w:rPr>
        <w:t>的</w:t>
      </w:r>
      <w:r w:rsidR="00543ED2">
        <w:rPr>
          <w:rFonts w:hint="eastAsia"/>
        </w:rPr>
        <w:t>管理</w:t>
      </w:r>
      <w:r>
        <w:rPr>
          <w:rFonts w:hint="eastAsia"/>
        </w:rPr>
        <w:t>或出资；</w:t>
      </w:r>
    </w:p>
    <w:p w14:paraId="0C71B83C" w14:textId="0D9DAABC" w:rsidR="00AA2D96" w:rsidRDefault="00543ED2" w:rsidP="00170148">
      <w:pPr>
        <w:ind w:firstLine="640"/>
      </w:pPr>
      <w:r>
        <w:rPr>
          <w:rFonts w:hint="eastAsia"/>
        </w:rPr>
        <w:t>（</w:t>
      </w:r>
      <w:r w:rsidR="00724C24">
        <w:rPr>
          <w:rFonts w:hint="eastAsia"/>
        </w:rPr>
        <w:t>六</w:t>
      </w:r>
      <w:r>
        <w:rPr>
          <w:rFonts w:hint="eastAsia"/>
        </w:rPr>
        <w:t>）</w:t>
      </w:r>
      <w:r w:rsidR="002B45F1">
        <w:rPr>
          <w:rFonts w:hint="eastAsia"/>
        </w:rPr>
        <w:t>入围银行须积极</w:t>
      </w:r>
      <w:r>
        <w:rPr>
          <w:rFonts w:hint="eastAsia"/>
        </w:rPr>
        <w:t>向子基金推荐优质、成长性较好的项目</w:t>
      </w:r>
      <w:r w:rsidR="002B45F1">
        <w:rPr>
          <w:rFonts w:hint="eastAsia"/>
        </w:rPr>
        <w:t>标的；</w:t>
      </w:r>
    </w:p>
    <w:p w14:paraId="45BB3B41" w14:textId="75FCEB06" w:rsidR="00543ED2" w:rsidRDefault="00543ED2" w:rsidP="002B45F1">
      <w:pPr>
        <w:ind w:firstLine="640"/>
        <w:rPr>
          <w:rFonts w:ascii="仿宋_GB2312" w:hAnsi="微软雅黑" w:cs="微软雅黑"/>
        </w:rPr>
      </w:pPr>
      <w:r>
        <w:rPr>
          <w:rFonts w:hint="eastAsia"/>
        </w:rPr>
        <w:t>（</w:t>
      </w:r>
      <w:r w:rsidR="00724C24">
        <w:rPr>
          <w:rFonts w:hint="eastAsia"/>
        </w:rPr>
        <w:t>七</w:t>
      </w:r>
      <w:r>
        <w:rPr>
          <w:rFonts w:hint="eastAsia"/>
        </w:rPr>
        <w:t>）</w:t>
      </w:r>
      <w:r w:rsidR="002B45F1">
        <w:rPr>
          <w:rFonts w:hint="eastAsia"/>
        </w:rPr>
        <w:t>在满足信贷制度条件下，入围银行应</w:t>
      </w:r>
      <w:r>
        <w:rPr>
          <w:rFonts w:hint="eastAsia"/>
        </w:rPr>
        <w:t>优先</w:t>
      </w:r>
      <w:r>
        <w:rPr>
          <w:rFonts w:ascii="仿宋_GB2312" w:hAnsi="微软雅黑" w:cs="微软雅黑" w:hint="eastAsia"/>
        </w:rPr>
        <w:t>对子基金投资的项目</w:t>
      </w:r>
      <w:r w:rsidR="002B45F1">
        <w:rPr>
          <w:rFonts w:ascii="仿宋_GB2312" w:hAnsi="微软雅黑" w:cs="微软雅黑" w:hint="eastAsia"/>
        </w:rPr>
        <w:t>提供</w:t>
      </w:r>
      <w:r>
        <w:rPr>
          <w:rFonts w:ascii="仿宋_GB2312" w:hAnsi="微软雅黑" w:cs="微软雅黑" w:hint="eastAsia"/>
        </w:rPr>
        <w:t>融资支持；</w:t>
      </w:r>
    </w:p>
    <w:p w14:paraId="14065BE0" w14:textId="0C366ABA" w:rsidR="002B45F1" w:rsidRPr="00353CAD" w:rsidRDefault="002B45F1" w:rsidP="002B45F1">
      <w:pPr>
        <w:ind w:firstLine="640"/>
        <w:rPr>
          <w:rFonts w:ascii="仿宋_GB2312" w:hAnsi="微软雅黑" w:cs="微软雅黑"/>
          <w:color w:val="FF0000"/>
        </w:rPr>
      </w:pPr>
      <w:r w:rsidRPr="00353CAD">
        <w:rPr>
          <w:rFonts w:ascii="仿宋_GB2312" w:hAnsi="微软雅黑" w:cs="微软雅黑" w:hint="eastAsia"/>
          <w:color w:val="FF0000"/>
        </w:rPr>
        <w:t>（</w:t>
      </w:r>
      <w:r w:rsidR="00724C24" w:rsidRPr="00353CAD">
        <w:rPr>
          <w:rFonts w:ascii="仿宋_GB2312" w:hAnsi="微软雅黑" w:cs="微软雅黑" w:hint="eastAsia"/>
          <w:color w:val="FF0000"/>
        </w:rPr>
        <w:t>八</w:t>
      </w:r>
      <w:r w:rsidRPr="00353CAD">
        <w:rPr>
          <w:rFonts w:ascii="仿宋_GB2312" w:hAnsi="微软雅黑" w:cs="微软雅黑" w:hint="eastAsia"/>
          <w:color w:val="FF0000"/>
        </w:rPr>
        <w:t>）协议约定入围银行</w:t>
      </w:r>
      <w:r w:rsidR="006C75AB" w:rsidRPr="00353CAD">
        <w:rPr>
          <w:rFonts w:ascii="仿宋_GB2312" w:hAnsi="微软雅黑" w:cs="微软雅黑" w:hint="eastAsia"/>
          <w:color w:val="FF0000"/>
        </w:rPr>
        <w:t>收取</w:t>
      </w:r>
      <w:r w:rsidRPr="00353CAD">
        <w:rPr>
          <w:rFonts w:ascii="仿宋_GB2312" w:hAnsi="微软雅黑" w:cs="微软雅黑" w:hint="eastAsia"/>
          <w:color w:val="FF0000"/>
        </w:rPr>
        <w:t>子基金托管</w:t>
      </w:r>
      <w:r w:rsidR="006C75AB" w:rsidRPr="00353CAD">
        <w:rPr>
          <w:rFonts w:ascii="仿宋_GB2312" w:hAnsi="微软雅黑" w:cs="微软雅黑" w:hint="eastAsia"/>
          <w:color w:val="FF0000"/>
        </w:rPr>
        <w:t>费率</w:t>
      </w:r>
      <w:r w:rsidRPr="00353CAD">
        <w:rPr>
          <w:rFonts w:ascii="仿宋_GB2312" w:hAnsi="微软雅黑" w:cs="微软雅黑" w:hint="eastAsia"/>
          <w:color w:val="FF0000"/>
        </w:rPr>
        <w:t>应不高于市场平均水平；</w:t>
      </w:r>
    </w:p>
    <w:p w14:paraId="083E440E" w14:textId="4874F92C" w:rsidR="002B45F1" w:rsidRDefault="008362DC" w:rsidP="006C75AB">
      <w:pPr>
        <w:ind w:firstLine="640"/>
        <w:rPr>
          <w:rFonts w:ascii="仿宋_GB2312" w:hAnsi="微软雅黑" w:cs="微软雅黑"/>
        </w:rPr>
      </w:pPr>
      <w:r>
        <w:rPr>
          <w:rFonts w:ascii="仿宋_GB2312" w:hAnsi="微软雅黑" w:cs="微软雅黑" w:hint="eastAsia"/>
        </w:rPr>
        <w:lastRenderedPageBreak/>
        <w:t>（</w:t>
      </w:r>
      <w:r w:rsidR="00724C24">
        <w:rPr>
          <w:rFonts w:ascii="仿宋_GB2312" w:hAnsi="微软雅黑" w:cs="微软雅黑" w:hint="eastAsia"/>
        </w:rPr>
        <w:t>九</w:t>
      </w:r>
      <w:r>
        <w:rPr>
          <w:rFonts w:ascii="仿宋_GB2312" w:hAnsi="微软雅黑" w:cs="微软雅黑" w:hint="eastAsia"/>
        </w:rPr>
        <w:t>）</w:t>
      </w:r>
      <w:r w:rsidR="006C75AB">
        <w:rPr>
          <w:rFonts w:ascii="仿宋_GB2312" w:hAnsi="微软雅黑" w:cs="微软雅黑" w:hint="eastAsia"/>
        </w:rPr>
        <w:t>在确保资金流动性及本金安全的情况下，入围银行应制定子基金闲置资金投资</w:t>
      </w:r>
      <w:r>
        <w:rPr>
          <w:rFonts w:ascii="仿宋_GB2312" w:hAnsi="微软雅黑" w:cs="微软雅黑" w:hint="eastAsia"/>
        </w:rPr>
        <w:t>理财</w:t>
      </w:r>
      <w:r w:rsidR="006C75AB">
        <w:rPr>
          <w:rFonts w:ascii="仿宋_GB2312" w:hAnsi="微软雅黑" w:cs="微软雅黑" w:hint="eastAsia"/>
        </w:rPr>
        <w:t>方案，实现闲置资金年化收益率应不低于银行同期存款利率；</w:t>
      </w:r>
    </w:p>
    <w:p w14:paraId="73609F3A" w14:textId="70214C31" w:rsidR="008362DC" w:rsidRDefault="008362DC" w:rsidP="002B45F1">
      <w:pPr>
        <w:ind w:firstLine="640"/>
        <w:rPr>
          <w:rFonts w:ascii="仿宋_GB2312" w:hAnsi="微软雅黑" w:cs="微软雅黑"/>
        </w:rPr>
      </w:pPr>
      <w:r>
        <w:rPr>
          <w:rFonts w:ascii="仿宋_GB2312" w:hAnsi="微软雅黑" w:cs="微软雅黑" w:hint="eastAsia"/>
        </w:rPr>
        <w:t>（</w:t>
      </w:r>
      <w:r w:rsidR="00724C24">
        <w:rPr>
          <w:rFonts w:ascii="仿宋_GB2312" w:hAnsi="微软雅黑" w:cs="微软雅黑" w:hint="eastAsia"/>
        </w:rPr>
        <w:t>十</w:t>
      </w:r>
      <w:r>
        <w:rPr>
          <w:rFonts w:ascii="仿宋_GB2312" w:hAnsi="微软雅黑" w:cs="微软雅黑" w:hint="eastAsia"/>
        </w:rPr>
        <w:t>）协议约定</w:t>
      </w:r>
      <w:r w:rsidR="006C75AB">
        <w:rPr>
          <w:rFonts w:ascii="仿宋_GB2312" w:hAnsi="微软雅黑" w:cs="微软雅黑" w:hint="eastAsia"/>
        </w:rPr>
        <w:t>入围银行应认可引导基金</w:t>
      </w:r>
      <w:r>
        <w:rPr>
          <w:rFonts w:ascii="仿宋_GB2312" w:hAnsi="微软雅黑" w:cs="微软雅黑" w:hint="eastAsia"/>
        </w:rPr>
        <w:t>对各子基金</w:t>
      </w:r>
      <w:r w:rsidR="006477B4">
        <w:rPr>
          <w:rFonts w:ascii="仿宋_GB2312" w:hAnsi="微软雅黑" w:cs="微软雅黑" w:hint="eastAsia"/>
        </w:rPr>
        <w:t>开设的银行</w:t>
      </w:r>
      <w:r>
        <w:rPr>
          <w:rFonts w:ascii="仿宋_GB2312" w:hAnsi="微软雅黑" w:cs="微软雅黑" w:hint="eastAsia"/>
        </w:rPr>
        <w:t>账户预留印鉴</w:t>
      </w:r>
      <w:r w:rsidR="006C75AB">
        <w:rPr>
          <w:rFonts w:ascii="仿宋_GB2312" w:hAnsi="微软雅黑" w:cs="微软雅黑" w:hint="eastAsia"/>
        </w:rPr>
        <w:t>；</w:t>
      </w:r>
    </w:p>
    <w:p w14:paraId="488282AE" w14:textId="36C7E6A5" w:rsidR="006C75AB" w:rsidRDefault="006C75AB" w:rsidP="002B45F1">
      <w:pPr>
        <w:ind w:firstLine="640"/>
        <w:rPr>
          <w:rFonts w:ascii="仿宋_GB2312" w:hAnsi="微软雅黑" w:cs="微软雅黑"/>
        </w:rPr>
      </w:pPr>
      <w:r>
        <w:rPr>
          <w:rFonts w:ascii="仿宋_GB2312" w:hAnsi="微软雅黑" w:cs="微软雅黑" w:hint="eastAsia"/>
        </w:rPr>
        <w:t>（十一）入围银行应按季度向引导基金报送子基金资金使用情况，并配合引导基金对子基金托管资金进行监督检查。</w:t>
      </w:r>
    </w:p>
    <w:p w14:paraId="3A9F1AB1" w14:textId="7054A29F" w:rsidR="00A804FD" w:rsidRDefault="00170148" w:rsidP="00466C77">
      <w:pPr>
        <w:pStyle w:val="1"/>
        <w:ind w:firstLine="640"/>
      </w:pPr>
      <w:r>
        <w:rPr>
          <w:rFonts w:hint="eastAsia"/>
        </w:rPr>
        <w:t>四、</w:t>
      </w:r>
      <w:r w:rsidR="00A804FD">
        <w:rPr>
          <w:rFonts w:hint="eastAsia"/>
        </w:rPr>
        <w:t>遴选工作安排</w:t>
      </w:r>
    </w:p>
    <w:p w14:paraId="00A785E6" w14:textId="309A4738" w:rsidR="00466C77" w:rsidRDefault="00A804FD" w:rsidP="00030B43">
      <w:pPr>
        <w:pStyle w:val="2"/>
        <w:ind w:firstLine="640"/>
      </w:pPr>
      <w:r>
        <w:rPr>
          <w:rFonts w:hint="eastAsia"/>
        </w:rPr>
        <w:t>（一）</w:t>
      </w:r>
      <w:r w:rsidR="00030B43">
        <w:rPr>
          <w:rFonts w:hint="eastAsia"/>
        </w:rPr>
        <w:t>申报资格</w:t>
      </w:r>
      <w:r w:rsidR="00456BA1">
        <w:rPr>
          <w:rFonts w:hint="eastAsia"/>
        </w:rPr>
        <w:t>及要求</w:t>
      </w:r>
    </w:p>
    <w:p w14:paraId="2E4CCD8A" w14:textId="3EF4B63D" w:rsidR="002B4D1B" w:rsidRDefault="00E40751" w:rsidP="002B4D1B">
      <w:pPr>
        <w:ind w:firstLine="640"/>
      </w:pPr>
      <w:r>
        <w:rPr>
          <w:rFonts w:hint="eastAsia"/>
        </w:rPr>
        <w:t>1</w:t>
      </w:r>
      <w:r>
        <w:rPr>
          <w:rFonts w:hint="eastAsia"/>
        </w:rPr>
        <w:t>、具有</w:t>
      </w:r>
      <w:r w:rsidR="00456BA1" w:rsidRPr="00456BA1">
        <w:rPr>
          <w:rFonts w:hint="eastAsia"/>
        </w:rPr>
        <w:t>中国证券监督管理委员会</w:t>
      </w:r>
      <w:r w:rsidR="00456BA1">
        <w:rPr>
          <w:rFonts w:hint="eastAsia"/>
        </w:rPr>
        <w:t>或</w:t>
      </w:r>
      <w:r w:rsidR="00456BA1" w:rsidRPr="00456BA1">
        <w:rPr>
          <w:rFonts w:hint="eastAsia"/>
        </w:rPr>
        <w:t>中国银行</w:t>
      </w:r>
      <w:r w:rsidR="00456BA1">
        <w:rPr>
          <w:rFonts w:hint="eastAsia"/>
        </w:rPr>
        <w:t>保险</w:t>
      </w:r>
      <w:r w:rsidR="00456BA1" w:rsidRPr="00456BA1">
        <w:rPr>
          <w:rFonts w:hint="eastAsia"/>
        </w:rPr>
        <w:t>监督管理委员会</w:t>
      </w:r>
      <w:r w:rsidR="00456BA1" w:rsidRPr="00456BA1">
        <w:t>核准的基金托管</w:t>
      </w:r>
      <w:r w:rsidR="00287719">
        <w:rPr>
          <w:rFonts w:hint="eastAsia"/>
        </w:rPr>
        <w:t>资质</w:t>
      </w:r>
      <w:r>
        <w:rPr>
          <w:rFonts w:hint="eastAsia"/>
        </w:rPr>
        <w:t>；</w:t>
      </w:r>
    </w:p>
    <w:p w14:paraId="4F6F9BA5" w14:textId="4F53BE45" w:rsidR="00456BA1" w:rsidRDefault="00E40751" w:rsidP="002B4D1B">
      <w:pPr>
        <w:ind w:firstLine="640"/>
      </w:pPr>
      <w:r>
        <w:rPr>
          <w:rFonts w:hint="eastAsia"/>
        </w:rPr>
        <w:t>2</w:t>
      </w:r>
      <w:r>
        <w:rPr>
          <w:rFonts w:hint="eastAsia"/>
        </w:rPr>
        <w:t>、</w:t>
      </w:r>
      <w:r w:rsidR="00F24D93">
        <w:rPr>
          <w:rFonts w:hint="eastAsia"/>
        </w:rPr>
        <w:t>申报银行的</w:t>
      </w:r>
      <w:r w:rsidR="00456BA1">
        <w:rPr>
          <w:rFonts w:hint="eastAsia"/>
        </w:rPr>
        <w:t>资本充足率</w:t>
      </w:r>
      <w:r w:rsidR="005A5BB4">
        <w:rPr>
          <w:rFonts w:hint="eastAsia"/>
        </w:rPr>
        <w:t>、不良贷款率、拨备覆盖率</w:t>
      </w:r>
      <w:r w:rsidR="00456BA1">
        <w:rPr>
          <w:rFonts w:hint="eastAsia"/>
        </w:rPr>
        <w:t>等风险控制指标符合监管部门的有关规定；</w:t>
      </w:r>
    </w:p>
    <w:p w14:paraId="4935CF24" w14:textId="5096493B" w:rsidR="00456BA1" w:rsidRDefault="00456BA1" w:rsidP="002B4D1B">
      <w:pPr>
        <w:ind w:firstLine="640"/>
      </w:pPr>
      <w:r>
        <w:rPr>
          <w:rFonts w:hint="eastAsia"/>
        </w:rPr>
        <w:t>3</w:t>
      </w:r>
      <w:r>
        <w:rPr>
          <w:rFonts w:hint="eastAsia"/>
        </w:rPr>
        <w:t>、设有专门的基金托管部门，部门设置</w:t>
      </w:r>
      <w:r w:rsidR="00F24D93">
        <w:rPr>
          <w:rFonts w:hint="eastAsia"/>
        </w:rPr>
        <w:t>及人员配备</w:t>
      </w:r>
      <w:r>
        <w:rPr>
          <w:rFonts w:hint="eastAsia"/>
        </w:rPr>
        <w:t>能够保证托管业务运营的完整与独立；</w:t>
      </w:r>
    </w:p>
    <w:p w14:paraId="14F71C95" w14:textId="71CE016B" w:rsidR="00E40751" w:rsidRDefault="00F24D93" w:rsidP="00456BA1">
      <w:pPr>
        <w:ind w:firstLine="640"/>
      </w:pPr>
      <w:r>
        <w:t>4</w:t>
      </w:r>
      <w:r w:rsidR="00456BA1">
        <w:rPr>
          <w:rFonts w:hint="eastAsia"/>
        </w:rPr>
        <w:t>、</w:t>
      </w:r>
      <w:r w:rsidR="00E40751">
        <w:rPr>
          <w:rFonts w:hint="eastAsia"/>
        </w:rPr>
        <w:t>具有财政专项资金、政府投资引导基金、私募股权投资基金或其他基金资产的托管经验；</w:t>
      </w:r>
    </w:p>
    <w:p w14:paraId="13715984" w14:textId="52C030C9" w:rsidR="00F24D93" w:rsidRPr="00F24D93" w:rsidRDefault="00F24D93" w:rsidP="00F24D93">
      <w:pPr>
        <w:ind w:firstLine="640"/>
      </w:pPr>
      <w:r>
        <w:rPr>
          <w:rFonts w:hint="eastAsia"/>
        </w:rPr>
        <w:t>5</w:t>
      </w:r>
      <w:r>
        <w:rPr>
          <w:rFonts w:hint="eastAsia"/>
        </w:rPr>
        <w:t>、</w:t>
      </w:r>
      <w:r w:rsidRPr="00F24D93">
        <w:t>最近</w:t>
      </w:r>
      <w:r w:rsidR="00366A71">
        <w:t>3</w:t>
      </w:r>
      <w:r w:rsidRPr="00F24D93">
        <w:t>年无重大过失及行政部门或司法机关处罚的不良记录；</w:t>
      </w:r>
    </w:p>
    <w:p w14:paraId="5D6E82A6" w14:textId="2B7B659D" w:rsidR="00F24D93" w:rsidRDefault="00F24D93" w:rsidP="00F24D93">
      <w:pPr>
        <w:ind w:firstLine="640"/>
      </w:pPr>
      <w:r>
        <w:rPr>
          <w:rFonts w:hint="eastAsia"/>
        </w:rPr>
        <w:t>6</w:t>
      </w:r>
      <w:r>
        <w:rPr>
          <w:rFonts w:hint="eastAsia"/>
        </w:rPr>
        <w:t>、</w:t>
      </w:r>
      <w:r w:rsidRPr="00F24D93">
        <w:t>为</w:t>
      </w:r>
      <w:r>
        <w:rPr>
          <w:rFonts w:hint="eastAsia"/>
        </w:rPr>
        <w:t>子</w:t>
      </w:r>
      <w:r w:rsidRPr="00F24D93">
        <w:t>基金闲置资金</w:t>
      </w:r>
      <w:r>
        <w:rPr>
          <w:rFonts w:hint="eastAsia"/>
        </w:rPr>
        <w:t>能</w:t>
      </w:r>
      <w:r w:rsidRPr="00F24D93">
        <w:t>提供利率</w:t>
      </w:r>
      <w:r w:rsidRPr="00F24D93">
        <w:rPr>
          <w:rFonts w:hint="eastAsia"/>
        </w:rPr>
        <w:t>合理</w:t>
      </w:r>
      <w:r w:rsidRPr="00F24D93">
        <w:t>的智能存款模式或</w:t>
      </w:r>
      <w:r w:rsidR="006477B4">
        <w:rPr>
          <w:rFonts w:hint="eastAsia"/>
        </w:rPr>
        <w:t>理财</w:t>
      </w:r>
      <w:r w:rsidRPr="00F24D93">
        <w:t>方案；</w:t>
      </w:r>
    </w:p>
    <w:p w14:paraId="5064EA00" w14:textId="53DEFA58" w:rsidR="00F24D93" w:rsidRDefault="00F24D93" w:rsidP="00F24D93">
      <w:pPr>
        <w:ind w:firstLine="640"/>
      </w:pPr>
      <w:r>
        <w:rPr>
          <w:rFonts w:hint="eastAsia"/>
        </w:rPr>
        <w:t>7</w:t>
      </w:r>
      <w:r>
        <w:rPr>
          <w:rFonts w:hint="eastAsia"/>
        </w:rPr>
        <w:t>、各银行须以陕西（西安）分行名义参与入围遴选</w:t>
      </w:r>
      <w:r w:rsidR="00441E9F">
        <w:rPr>
          <w:rFonts w:hint="eastAsia"/>
        </w:rPr>
        <w:t>，后期</w:t>
      </w:r>
      <w:r w:rsidR="00441E9F">
        <w:rPr>
          <w:rFonts w:hint="eastAsia"/>
        </w:rPr>
        <w:lastRenderedPageBreak/>
        <w:t>子基金托管账户可开立在具体支行或营业部</w:t>
      </w:r>
      <w:r>
        <w:rPr>
          <w:rFonts w:hint="eastAsia"/>
        </w:rPr>
        <w:t>；</w:t>
      </w:r>
    </w:p>
    <w:p w14:paraId="1D4A358A" w14:textId="3C09BD80" w:rsidR="00F24D93" w:rsidRPr="00DF6275" w:rsidRDefault="00F24D93" w:rsidP="00F24D93">
      <w:pPr>
        <w:ind w:firstLine="640"/>
        <w:rPr>
          <w:color w:val="FF0000"/>
        </w:rPr>
      </w:pPr>
      <w:r w:rsidRPr="00DF6275">
        <w:rPr>
          <w:color w:val="FF0000"/>
        </w:rPr>
        <w:t>8</w:t>
      </w:r>
      <w:r w:rsidRPr="00DF6275">
        <w:rPr>
          <w:rFonts w:hint="eastAsia"/>
          <w:color w:val="FF0000"/>
        </w:rPr>
        <w:t>、</w:t>
      </w:r>
      <w:r w:rsidR="007741B1" w:rsidRPr="00DF6275">
        <w:rPr>
          <w:rFonts w:hint="eastAsia"/>
          <w:color w:val="FF0000"/>
        </w:rPr>
        <w:t>子基金托管银行入围遴选</w:t>
      </w:r>
      <w:r w:rsidRPr="00DF6275">
        <w:rPr>
          <w:rFonts w:hint="eastAsia"/>
          <w:color w:val="FF0000"/>
        </w:rPr>
        <w:t>不接受联合体</w:t>
      </w:r>
      <w:r w:rsidR="007741B1" w:rsidRPr="00DF6275">
        <w:rPr>
          <w:rFonts w:hint="eastAsia"/>
          <w:color w:val="FF0000"/>
        </w:rPr>
        <w:t>申报。</w:t>
      </w:r>
    </w:p>
    <w:p w14:paraId="67716B46" w14:textId="5E61266A" w:rsidR="00030B43" w:rsidRPr="00030B43" w:rsidRDefault="00030B43" w:rsidP="00030B43">
      <w:pPr>
        <w:pStyle w:val="2"/>
        <w:ind w:firstLine="640"/>
      </w:pPr>
      <w:r>
        <w:rPr>
          <w:rFonts w:hint="eastAsia"/>
        </w:rPr>
        <w:t>（二）遴选工作程序</w:t>
      </w:r>
    </w:p>
    <w:p w14:paraId="2D441CE7" w14:textId="03324F4D" w:rsidR="00466C77" w:rsidRDefault="00030B43" w:rsidP="00466C77">
      <w:pPr>
        <w:ind w:firstLine="640"/>
      </w:pPr>
      <w:r w:rsidRPr="00030B43">
        <w:rPr>
          <w:rFonts w:hint="eastAsia"/>
        </w:rPr>
        <w:t>1</w:t>
      </w:r>
      <w:r w:rsidRPr="00030B43">
        <w:rPr>
          <w:b/>
          <w:bCs/>
        </w:rPr>
        <w:t>、</w:t>
      </w:r>
      <w:r w:rsidR="00423B9A" w:rsidRPr="00030B43">
        <w:rPr>
          <w:rFonts w:hint="eastAsia"/>
          <w:b/>
          <w:bCs/>
        </w:rPr>
        <w:t>成立遴选工作组</w:t>
      </w:r>
      <w:r w:rsidR="00423B9A" w:rsidRPr="00030B43">
        <w:rPr>
          <w:rFonts w:hint="eastAsia"/>
        </w:rPr>
        <w:t>。</w:t>
      </w:r>
      <w:r w:rsidR="00423B9A">
        <w:rPr>
          <w:rFonts w:hint="eastAsia"/>
        </w:rPr>
        <w:t>一是成立托管行遴选评审领导小组。领导小组由</w:t>
      </w:r>
      <w:r w:rsidR="00423B9A">
        <w:rPr>
          <w:rFonts w:hint="eastAsia"/>
        </w:rPr>
        <w:t>5</w:t>
      </w:r>
      <w:r w:rsidR="00423B9A">
        <w:rPr>
          <w:rFonts w:hint="eastAsia"/>
        </w:rPr>
        <w:t>人构成，厅基金办委派</w:t>
      </w:r>
      <w:r w:rsidR="00423B9A">
        <w:rPr>
          <w:rFonts w:hint="eastAsia"/>
        </w:rPr>
        <w:t>1</w:t>
      </w:r>
      <w:r w:rsidR="00423B9A">
        <w:rPr>
          <w:rFonts w:hint="eastAsia"/>
        </w:rPr>
        <w:t>名，陕财投委派</w:t>
      </w:r>
      <w:r w:rsidR="003F0C05">
        <w:t>2</w:t>
      </w:r>
      <w:r w:rsidR="00423B9A">
        <w:rPr>
          <w:rFonts w:hint="eastAsia"/>
        </w:rPr>
        <w:t>名（</w:t>
      </w:r>
      <w:r w:rsidR="00E62452">
        <w:rPr>
          <w:rFonts w:hint="eastAsia"/>
        </w:rPr>
        <w:t>其中</w:t>
      </w:r>
      <w:r w:rsidR="00423B9A">
        <w:rPr>
          <w:rFonts w:hint="eastAsia"/>
        </w:rPr>
        <w:t>公司领导</w:t>
      </w:r>
      <w:r w:rsidR="00423B9A">
        <w:rPr>
          <w:rFonts w:hint="eastAsia"/>
        </w:rPr>
        <w:t>1</w:t>
      </w:r>
      <w:r w:rsidR="00423B9A">
        <w:rPr>
          <w:rFonts w:hint="eastAsia"/>
        </w:rPr>
        <w:t>名，</w:t>
      </w:r>
      <w:r w:rsidR="00E62452">
        <w:rPr>
          <w:rFonts w:hint="eastAsia"/>
        </w:rPr>
        <w:t>业务部门</w:t>
      </w:r>
      <w:r w:rsidR="00E62452">
        <w:rPr>
          <w:rFonts w:hint="eastAsia"/>
        </w:rPr>
        <w:t>1</w:t>
      </w:r>
      <w:r w:rsidR="00E62452">
        <w:rPr>
          <w:rFonts w:hint="eastAsia"/>
        </w:rPr>
        <w:t>名</w:t>
      </w:r>
      <w:r w:rsidR="00423B9A">
        <w:rPr>
          <w:rFonts w:hint="eastAsia"/>
        </w:rPr>
        <w:t>）</w:t>
      </w:r>
      <w:r w:rsidR="00E62452">
        <w:rPr>
          <w:rFonts w:hint="eastAsia"/>
        </w:rPr>
        <w:t>，引导基金管理公司委派</w:t>
      </w:r>
      <w:r w:rsidR="003F0C05">
        <w:t>2</w:t>
      </w:r>
      <w:r w:rsidR="00E62452">
        <w:rPr>
          <w:rFonts w:hint="eastAsia"/>
        </w:rPr>
        <w:t>名</w:t>
      </w:r>
      <w:r w:rsidR="003F0C05">
        <w:rPr>
          <w:rFonts w:hint="eastAsia"/>
        </w:rPr>
        <w:t>，公司</w:t>
      </w:r>
      <w:r w:rsidR="003F0C05" w:rsidRPr="003F0C05">
        <w:rPr>
          <w:rFonts w:hint="eastAsia"/>
          <w:color w:val="FF0000"/>
        </w:rPr>
        <w:t>纪检</w:t>
      </w:r>
      <w:r w:rsidR="001E70B5">
        <w:rPr>
          <w:rFonts w:hint="eastAsia"/>
          <w:color w:val="FF0000"/>
        </w:rPr>
        <w:t>监督</w:t>
      </w:r>
      <w:r w:rsidR="003F0C05" w:rsidRPr="003F0C05">
        <w:rPr>
          <w:rFonts w:hint="eastAsia"/>
          <w:color w:val="FF0000"/>
        </w:rPr>
        <w:t>部门</w:t>
      </w:r>
      <w:r w:rsidR="003F0C05">
        <w:rPr>
          <w:rFonts w:hint="eastAsia"/>
          <w:color w:val="FF0000"/>
        </w:rPr>
        <w:t>委派</w:t>
      </w:r>
      <w:r w:rsidR="003F0C05" w:rsidRPr="003F0C05">
        <w:rPr>
          <w:rFonts w:hint="eastAsia"/>
          <w:color w:val="FF0000"/>
        </w:rPr>
        <w:t>1</w:t>
      </w:r>
      <w:r w:rsidR="003F0C05" w:rsidRPr="003F0C05">
        <w:rPr>
          <w:rFonts w:hint="eastAsia"/>
          <w:color w:val="FF0000"/>
        </w:rPr>
        <w:t>名</w:t>
      </w:r>
      <w:r w:rsidR="001E70B5">
        <w:rPr>
          <w:rFonts w:hint="eastAsia"/>
          <w:color w:val="FF0000"/>
        </w:rPr>
        <w:t>人员，</w:t>
      </w:r>
      <w:r w:rsidR="003F0C05">
        <w:rPr>
          <w:rFonts w:hint="eastAsia"/>
          <w:color w:val="FF0000"/>
        </w:rPr>
        <w:t>负责监督</w:t>
      </w:r>
      <w:r w:rsidR="001E70B5">
        <w:rPr>
          <w:rFonts w:hint="eastAsia"/>
          <w:color w:val="FF0000"/>
        </w:rPr>
        <w:t>遴选工作实施</w:t>
      </w:r>
      <w:r w:rsidR="00E62452">
        <w:rPr>
          <w:rFonts w:hint="eastAsia"/>
        </w:rPr>
        <w:t>。领导小组</w:t>
      </w:r>
      <w:r w:rsidR="00F34B62">
        <w:rPr>
          <w:rFonts w:hint="eastAsia"/>
        </w:rPr>
        <w:t>总体</w:t>
      </w:r>
      <w:r w:rsidR="00E62452">
        <w:rPr>
          <w:rFonts w:hint="eastAsia"/>
        </w:rPr>
        <w:t>负责子基金托管行遴选工作实施，按照遴选评审标准确定申报机构入围。二是成立托管行遴选工作组。由公司基金管理部、风控审计部、计划财务部各派</w:t>
      </w:r>
      <w:r w:rsidR="00E62452">
        <w:rPr>
          <w:rFonts w:hint="eastAsia"/>
        </w:rPr>
        <w:t>1</w:t>
      </w:r>
      <w:r w:rsidR="00E62452">
        <w:rPr>
          <w:rFonts w:hint="eastAsia"/>
        </w:rPr>
        <w:t>人组成，负责具体实施托管行遴选，以及后期合作协议签署工作。</w:t>
      </w:r>
    </w:p>
    <w:p w14:paraId="19888EC2" w14:textId="6F3702C4" w:rsidR="00E62452" w:rsidRDefault="00030B43" w:rsidP="00466C77">
      <w:pPr>
        <w:ind w:firstLine="640"/>
        <w:rPr>
          <w:bCs/>
        </w:rPr>
      </w:pPr>
      <w:r w:rsidRPr="00030B43">
        <w:rPr>
          <w:rFonts w:hint="eastAsia"/>
        </w:rPr>
        <w:t>2</w:t>
      </w:r>
      <w:r w:rsidRPr="00030B43">
        <w:rPr>
          <w:b/>
          <w:bCs/>
        </w:rPr>
        <w:t>、</w:t>
      </w:r>
      <w:r w:rsidR="00E62452" w:rsidRPr="00030B43">
        <w:rPr>
          <w:rFonts w:hint="eastAsia"/>
          <w:b/>
          <w:bCs/>
        </w:rPr>
        <w:t>发布征集公告。</w:t>
      </w:r>
      <w:r w:rsidR="00E62452" w:rsidRPr="00E62452">
        <w:rPr>
          <w:rFonts w:hint="eastAsia"/>
        </w:rPr>
        <w:t>陕财投公司</w:t>
      </w:r>
      <w:r w:rsidR="00FD7D89">
        <w:rPr>
          <w:rFonts w:hint="eastAsia"/>
        </w:rPr>
        <w:t>负责</w:t>
      </w:r>
      <w:r w:rsidR="00E62452" w:rsidRPr="00E62452">
        <w:rPr>
          <w:rFonts w:hint="eastAsia"/>
        </w:rPr>
        <w:t>起草子基金</w:t>
      </w:r>
      <w:r w:rsidR="00E62452">
        <w:rPr>
          <w:rFonts w:hint="eastAsia"/>
        </w:rPr>
        <w:t>托管机构</w:t>
      </w:r>
      <w:r w:rsidR="00E62452" w:rsidRPr="00E62452">
        <w:rPr>
          <w:rFonts w:hint="eastAsia"/>
        </w:rPr>
        <w:t>征集公告，</w:t>
      </w:r>
      <w:r w:rsidR="00E62452" w:rsidRPr="00E62452">
        <w:rPr>
          <w:rFonts w:hint="eastAsia"/>
          <w:bCs/>
        </w:rPr>
        <w:t>在</w:t>
      </w:r>
      <w:r w:rsidR="00E62452" w:rsidRPr="001E70B5">
        <w:rPr>
          <w:rFonts w:hint="eastAsia"/>
          <w:bCs/>
          <w:color w:val="FF0000"/>
        </w:rPr>
        <w:t>省财政厅官网</w:t>
      </w:r>
      <w:r w:rsidR="00E62452" w:rsidRPr="00E62452">
        <w:rPr>
          <w:rFonts w:hint="eastAsia"/>
          <w:bCs/>
        </w:rPr>
        <w:t>、陕财投公司官网及微信公众号上进行发布。</w:t>
      </w:r>
    </w:p>
    <w:p w14:paraId="5F87A503" w14:textId="3AC4E9C6" w:rsidR="00E62452" w:rsidRDefault="00030B43" w:rsidP="00466C77">
      <w:pPr>
        <w:ind w:firstLine="643"/>
      </w:pPr>
      <w:r w:rsidRPr="00030B43">
        <w:rPr>
          <w:rFonts w:ascii="仿宋_GB2312" w:hAnsi="楷体" w:hint="eastAsia"/>
          <w:b/>
          <w:bCs/>
        </w:rPr>
        <w:t>3、</w:t>
      </w:r>
      <w:r w:rsidR="00F34B62" w:rsidRPr="00030B43">
        <w:rPr>
          <w:rFonts w:ascii="仿宋_GB2312" w:hAnsi="楷体" w:hint="eastAsia"/>
          <w:b/>
          <w:bCs/>
        </w:rPr>
        <w:t>申报资料初审</w:t>
      </w:r>
      <w:r w:rsidR="00F34B62">
        <w:rPr>
          <w:rFonts w:ascii="楷体" w:eastAsia="楷体" w:hAnsi="楷体" w:hint="eastAsia"/>
          <w:b/>
          <w:bCs/>
        </w:rPr>
        <w:t>。</w:t>
      </w:r>
      <w:r w:rsidR="00F34B62" w:rsidRPr="00F34B62">
        <w:rPr>
          <w:rFonts w:hint="eastAsia"/>
        </w:rPr>
        <w:t>遴选工作组对各银行的申报材料</w:t>
      </w:r>
      <w:r w:rsidR="00F34B62">
        <w:rPr>
          <w:rFonts w:hint="eastAsia"/>
        </w:rPr>
        <w:t>进行初审，排除不满足</w:t>
      </w:r>
      <w:r w:rsidR="00B06E32">
        <w:rPr>
          <w:rFonts w:hint="eastAsia"/>
        </w:rPr>
        <w:t>申报资格</w:t>
      </w:r>
      <w:r w:rsidR="00F34B62">
        <w:rPr>
          <w:rFonts w:hint="eastAsia"/>
        </w:rPr>
        <w:t>的申报机构。</w:t>
      </w:r>
    </w:p>
    <w:p w14:paraId="5763DB76" w14:textId="43F85901" w:rsidR="00F34B62" w:rsidRPr="00B06E32" w:rsidRDefault="00030B43" w:rsidP="00466C77">
      <w:pPr>
        <w:ind w:firstLine="643"/>
      </w:pPr>
      <w:r w:rsidRPr="00030B43">
        <w:rPr>
          <w:rFonts w:ascii="仿宋_GB2312" w:hAnsi="楷体" w:hint="eastAsia"/>
          <w:b/>
          <w:bCs/>
        </w:rPr>
        <w:t>4、</w:t>
      </w:r>
      <w:r w:rsidR="00A804FD" w:rsidRPr="00030B43">
        <w:rPr>
          <w:rFonts w:ascii="仿宋_GB2312" w:hAnsi="楷体" w:hint="eastAsia"/>
          <w:b/>
          <w:bCs/>
        </w:rPr>
        <w:t>组织入库评审</w:t>
      </w:r>
      <w:r w:rsidR="00A804FD">
        <w:rPr>
          <w:rFonts w:ascii="楷体" w:eastAsia="楷体" w:hAnsi="楷体" w:hint="eastAsia"/>
          <w:b/>
          <w:bCs/>
        </w:rPr>
        <w:t>。</w:t>
      </w:r>
      <w:r w:rsidR="00B06E32" w:rsidRPr="00B06E32">
        <w:rPr>
          <w:rFonts w:hint="eastAsia"/>
        </w:rPr>
        <w:t>陕财投公司组织召开入库评审会，对通过初审的申报</w:t>
      </w:r>
      <w:r w:rsidR="00B06E32">
        <w:rPr>
          <w:rFonts w:hint="eastAsia"/>
        </w:rPr>
        <w:t>材料进行评审打分，</w:t>
      </w:r>
      <w:r w:rsidR="003B694C">
        <w:rPr>
          <w:rFonts w:hint="eastAsia"/>
        </w:rPr>
        <w:t>根据综合打分结果，</w:t>
      </w:r>
      <w:r w:rsidR="003B694C" w:rsidRPr="00D27390">
        <w:rPr>
          <w:rFonts w:hint="eastAsia"/>
          <w:color w:val="FF0000"/>
        </w:rPr>
        <w:t>确定</w:t>
      </w:r>
      <w:r w:rsidR="003B694C" w:rsidRPr="00D27390">
        <w:rPr>
          <w:rFonts w:hint="eastAsia"/>
          <w:color w:val="FF0000"/>
        </w:rPr>
        <w:t>1</w:t>
      </w:r>
      <w:r w:rsidR="003B694C" w:rsidRPr="00D27390">
        <w:rPr>
          <w:color w:val="FF0000"/>
        </w:rPr>
        <w:t>0</w:t>
      </w:r>
      <w:r w:rsidR="003B694C" w:rsidRPr="00D27390">
        <w:rPr>
          <w:rFonts w:hint="eastAsia"/>
          <w:color w:val="FF0000"/>
        </w:rPr>
        <w:t>家银行</w:t>
      </w:r>
      <w:r w:rsidR="00B06E32">
        <w:rPr>
          <w:rFonts w:hint="eastAsia"/>
        </w:rPr>
        <w:t>入围子基金托管银行候选库。</w:t>
      </w:r>
    </w:p>
    <w:p w14:paraId="4710B59E" w14:textId="297B5295" w:rsidR="0020783F" w:rsidRDefault="00030B43" w:rsidP="0020783F">
      <w:pPr>
        <w:ind w:firstLine="643"/>
      </w:pPr>
      <w:r w:rsidRPr="00030B43">
        <w:rPr>
          <w:rFonts w:ascii="仿宋_GB2312" w:hAnsi="楷体" w:hint="eastAsia"/>
          <w:b/>
          <w:bCs/>
        </w:rPr>
        <w:t>5、</w:t>
      </w:r>
      <w:r w:rsidR="00FD7D89">
        <w:rPr>
          <w:rFonts w:ascii="仿宋_GB2312" w:hAnsi="楷体" w:hint="eastAsia"/>
          <w:b/>
          <w:bCs/>
        </w:rPr>
        <w:t>动态管理</w:t>
      </w:r>
      <w:r w:rsidR="00124153">
        <w:rPr>
          <w:rFonts w:ascii="仿宋_GB2312" w:hAnsi="楷体" w:hint="eastAsia"/>
          <w:b/>
          <w:bCs/>
        </w:rPr>
        <w:t>候选库</w:t>
      </w:r>
      <w:r w:rsidR="00A804FD">
        <w:rPr>
          <w:rFonts w:ascii="楷体" w:eastAsia="楷体" w:hAnsi="楷体" w:hint="eastAsia"/>
          <w:b/>
          <w:bCs/>
        </w:rPr>
        <w:t>。</w:t>
      </w:r>
      <w:r w:rsidR="00B06E32" w:rsidRPr="00B06E32">
        <w:rPr>
          <w:rFonts w:hint="eastAsia"/>
        </w:rPr>
        <w:t>陕财投公司在公司官网</w:t>
      </w:r>
      <w:r w:rsidR="00AC4028">
        <w:rPr>
          <w:rFonts w:hint="eastAsia"/>
        </w:rPr>
        <w:t>对入围结果</w:t>
      </w:r>
      <w:r w:rsidR="00B06E32" w:rsidRPr="00B06E32">
        <w:rPr>
          <w:rFonts w:hint="eastAsia"/>
        </w:rPr>
        <w:t>予以公布。</w:t>
      </w:r>
      <w:r w:rsidR="00441E9F">
        <w:rPr>
          <w:rFonts w:hint="eastAsia"/>
        </w:rPr>
        <w:t>子基金托管银行候选库</w:t>
      </w:r>
      <w:r w:rsidR="003B694C">
        <w:rPr>
          <w:rFonts w:hint="eastAsia"/>
        </w:rPr>
        <w:t>原则上</w:t>
      </w:r>
      <w:r w:rsidR="00AC4028">
        <w:rPr>
          <w:rFonts w:hint="eastAsia"/>
        </w:rPr>
        <w:t>每</w:t>
      </w:r>
      <w:r w:rsidR="00AC4028">
        <w:rPr>
          <w:rFonts w:hint="eastAsia"/>
        </w:rPr>
        <w:t>2</w:t>
      </w:r>
      <w:r w:rsidR="00AC4028">
        <w:rPr>
          <w:rFonts w:hint="eastAsia"/>
        </w:rPr>
        <w:t>年进行一次入围遴选，期间</w:t>
      </w:r>
      <w:r w:rsidR="00441E9F">
        <w:rPr>
          <w:rFonts w:hint="eastAsia"/>
        </w:rPr>
        <w:t>根据</w:t>
      </w:r>
      <w:r w:rsidR="00AC4028">
        <w:rPr>
          <w:rFonts w:hint="eastAsia"/>
        </w:rPr>
        <w:t>合作情况及业务需要</w:t>
      </w:r>
      <w:r w:rsidR="00441E9F">
        <w:rPr>
          <w:rFonts w:hint="eastAsia"/>
        </w:rPr>
        <w:t>不定期</w:t>
      </w:r>
      <w:r w:rsidR="00E4467C">
        <w:rPr>
          <w:rFonts w:hint="eastAsia"/>
        </w:rPr>
        <w:t>对</w:t>
      </w:r>
      <w:r w:rsidR="00441E9F">
        <w:rPr>
          <w:rFonts w:hint="eastAsia"/>
        </w:rPr>
        <w:t>入围机构</w:t>
      </w:r>
      <w:r w:rsidR="00E4467C">
        <w:rPr>
          <w:rFonts w:hint="eastAsia"/>
        </w:rPr>
        <w:t>进行增补或</w:t>
      </w:r>
      <w:r w:rsidR="00E4467C">
        <w:rPr>
          <w:rFonts w:hint="eastAsia"/>
        </w:rPr>
        <w:lastRenderedPageBreak/>
        <w:t>裁减</w:t>
      </w:r>
      <w:r w:rsidR="00441E9F">
        <w:rPr>
          <w:rFonts w:hint="eastAsia"/>
        </w:rPr>
        <w:t>。</w:t>
      </w:r>
    </w:p>
    <w:p w14:paraId="2456FF7F" w14:textId="7B1BF917" w:rsidR="0020783F" w:rsidRDefault="0020783F" w:rsidP="0020783F">
      <w:pPr>
        <w:pStyle w:val="2"/>
        <w:ind w:firstLine="643"/>
        <w:rPr>
          <w:rFonts w:ascii="仿宋_GB2312" w:eastAsia="仿宋_GB2312"/>
        </w:rPr>
      </w:pPr>
      <w:r w:rsidRPr="001326A0">
        <w:rPr>
          <w:rFonts w:ascii="仿宋_GB2312" w:eastAsia="仿宋_GB2312" w:hint="eastAsia"/>
          <w:b/>
          <w:bCs w:val="0"/>
        </w:rPr>
        <w:t>附件</w:t>
      </w:r>
      <w:r w:rsidRPr="001326A0">
        <w:rPr>
          <w:rFonts w:ascii="仿宋_GB2312" w:eastAsia="仿宋_GB2312" w:hint="eastAsia"/>
        </w:rPr>
        <w:t>：子基金托管行遴选打分指标</w:t>
      </w:r>
    </w:p>
    <w:p w14:paraId="6753BD33" w14:textId="3894673B" w:rsidR="002201B1" w:rsidRPr="002201B1" w:rsidRDefault="002201B1" w:rsidP="002201B1">
      <w:pPr>
        <w:ind w:firstLineChars="0" w:firstLine="0"/>
        <w:sectPr w:rsidR="002201B1" w:rsidRPr="002201B1" w:rsidSect="00D35D33">
          <w:headerReference w:type="even" r:id="rId6"/>
          <w:headerReference w:type="default" r:id="rId7"/>
          <w:footerReference w:type="even" r:id="rId8"/>
          <w:footerReference w:type="default" r:id="rId9"/>
          <w:headerReference w:type="first" r:id="rId10"/>
          <w:footerReference w:type="first" r:id="rId11"/>
          <w:pgSz w:w="11906" w:h="16838"/>
          <w:pgMar w:top="2098" w:right="1531" w:bottom="1985" w:left="1531" w:header="851" w:footer="992" w:gutter="0"/>
          <w:cols w:space="425"/>
          <w:docGrid w:type="lines" w:linePitch="435"/>
        </w:sectPr>
      </w:pPr>
    </w:p>
    <w:tbl>
      <w:tblPr>
        <w:tblW w:w="14209" w:type="dxa"/>
        <w:tblInd w:w="-431" w:type="dxa"/>
        <w:tblLayout w:type="fixed"/>
        <w:tblLook w:val="04A0" w:firstRow="1" w:lastRow="0" w:firstColumn="1" w:lastColumn="0" w:noHBand="0" w:noVBand="1"/>
      </w:tblPr>
      <w:tblGrid>
        <w:gridCol w:w="456"/>
        <w:gridCol w:w="1176"/>
        <w:gridCol w:w="12577"/>
      </w:tblGrid>
      <w:tr w:rsidR="002201B1" w:rsidRPr="0020783F" w14:paraId="0E74EFD3" w14:textId="77777777" w:rsidTr="002201B1">
        <w:trPr>
          <w:trHeight w:val="510"/>
        </w:trPr>
        <w:tc>
          <w:tcPr>
            <w:tcW w:w="1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4BC3B778" w14:textId="7A34B52B" w:rsidR="002201B1" w:rsidRPr="0020783F" w:rsidRDefault="002201B1" w:rsidP="0020783F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b/>
                <w:bCs/>
                <w:kern w:val="0"/>
                <w:sz w:val="24"/>
                <w:szCs w:val="24"/>
              </w:rPr>
              <w:lastRenderedPageBreak/>
              <w:t>托管行名称</w:t>
            </w:r>
          </w:p>
        </w:tc>
        <w:tc>
          <w:tcPr>
            <w:tcW w:w="125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625C1F" w14:textId="77777777" w:rsidR="002201B1" w:rsidRPr="0020783F" w:rsidRDefault="002201B1" w:rsidP="002201B1">
            <w:pPr>
              <w:widowControl/>
              <w:spacing w:line="360" w:lineRule="exact"/>
              <w:ind w:firstLineChars="0" w:firstLine="0"/>
              <w:jc w:val="center"/>
              <w:rPr>
                <w:rFonts w:ascii="仿宋_GB2312" w:hAnsi="宋体" w:cs="宋体"/>
                <w:b/>
                <w:bCs/>
                <w:kern w:val="0"/>
                <w:sz w:val="40"/>
                <w:szCs w:val="40"/>
              </w:rPr>
            </w:pPr>
          </w:p>
        </w:tc>
      </w:tr>
      <w:tr w:rsidR="0020783F" w:rsidRPr="0020783F" w14:paraId="529323ED" w14:textId="77777777" w:rsidTr="002201B1">
        <w:trPr>
          <w:trHeight w:val="789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D8F76B" w14:textId="77777777" w:rsidR="0020783F" w:rsidRPr="0020783F" w:rsidRDefault="0020783F" w:rsidP="0020783F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hAnsi="宋体" w:cs="宋体"/>
                <w:b/>
                <w:bCs/>
                <w:kern w:val="0"/>
                <w:sz w:val="24"/>
                <w:szCs w:val="24"/>
              </w:rPr>
            </w:pPr>
            <w:r w:rsidRPr="0020783F">
              <w:rPr>
                <w:rFonts w:ascii="仿宋_GB2312" w:hAnsi="宋体" w:cs="宋体" w:hint="eastAsia"/>
                <w:b/>
                <w:bCs/>
                <w:kern w:val="0"/>
                <w:sz w:val="24"/>
                <w:szCs w:val="24"/>
              </w:rPr>
              <w:t>评分内容</w:t>
            </w:r>
          </w:p>
        </w:tc>
        <w:tc>
          <w:tcPr>
            <w:tcW w:w="11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4D98B6F6" w14:textId="77777777" w:rsidR="0020783F" w:rsidRPr="0020783F" w:rsidRDefault="0020783F" w:rsidP="0020783F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hAnsi="宋体" w:cs="宋体"/>
                <w:b/>
                <w:bCs/>
                <w:kern w:val="0"/>
                <w:sz w:val="24"/>
                <w:szCs w:val="24"/>
              </w:rPr>
            </w:pPr>
            <w:r w:rsidRPr="0020783F">
              <w:rPr>
                <w:rFonts w:ascii="仿宋_GB2312" w:hAnsi="宋体" w:cs="宋体" w:hint="eastAsia"/>
                <w:b/>
                <w:bCs/>
                <w:kern w:val="0"/>
                <w:sz w:val="24"/>
                <w:szCs w:val="24"/>
              </w:rPr>
              <w:t>业务资质（0-10）</w:t>
            </w:r>
          </w:p>
        </w:tc>
        <w:tc>
          <w:tcPr>
            <w:tcW w:w="12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AFD534" w14:textId="77777777" w:rsidR="0020783F" w:rsidRPr="0020783F" w:rsidRDefault="0020783F" w:rsidP="0020783F">
            <w:pPr>
              <w:widowControl/>
              <w:spacing w:line="320" w:lineRule="exact"/>
              <w:ind w:firstLineChars="0" w:firstLine="0"/>
              <w:jc w:val="left"/>
              <w:rPr>
                <w:rFonts w:ascii="仿宋_GB2312" w:hAnsi="宋体" w:cs="宋体"/>
                <w:kern w:val="0"/>
                <w:sz w:val="24"/>
                <w:szCs w:val="24"/>
              </w:rPr>
            </w:pPr>
            <w:r w:rsidRPr="0020783F">
              <w:rPr>
                <w:rFonts w:ascii="仿宋_GB2312" w:hAnsi="宋体" w:cs="宋体" w:hint="eastAsia"/>
                <w:kern w:val="0"/>
                <w:sz w:val="24"/>
                <w:szCs w:val="24"/>
              </w:rPr>
              <w:t>申请人在陕西省设立的分支机构，该分支机构成立时间在8年以上（包括8年）的得4分，5-8年以上2分，不足5年得0分。</w:t>
            </w:r>
          </w:p>
        </w:tc>
      </w:tr>
      <w:tr w:rsidR="0020783F" w:rsidRPr="0020783F" w14:paraId="445BA338" w14:textId="77777777" w:rsidTr="002201B1">
        <w:trPr>
          <w:trHeight w:val="70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D614A2" w14:textId="77777777" w:rsidR="0020783F" w:rsidRPr="0020783F" w:rsidRDefault="0020783F" w:rsidP="0020783F">
            <w:pPr>
              <w:widowControl/>
              <w:spacing w:line="320" w:lineRule="exact"/>
              <w:ind w:firstLineChars="0" w:firstLine="0"/>
              <w:jc w:val="left"/>
              <w:rPr>
                <w:rFonts w:ascii="仿宋_GB2312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1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3CE28D61" w14:textId="77777777" w:rsidR="0020783F" w:rsidRPr="0020783F" w:rsidRDefault="0020783F" w:rsidP="0020783F">
            <w:pPr>
              <w:widowControl/>
              <w:spacing w:line="320" w:lineRule="exact"/>
              <w:ind w:firstLineChars="0" w:firstLine="0"/>
              <w:jc w:val="left"/>
              <w:rPr>
                <w:rFonts w:ascii="仿宋_GB2312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2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5685E6" w14:textId="77777777" w:rsidR="0020783F" w:rsidRPr="0020783F" w:rsidRDefault="0020783F" w:rsidP="0020783F">
            <w:pPr>
              <w:widowControl/>
              <w:spacing w:line="320" w:lineRule="exact"/>
              <w:ind w:firstLineChars="0" w:firstLine="0"/>
              <w:jc w:val="left"/>
              <w:rPr>
                <w:rFonts w:ascii="仿宋_GB2312" w:hAnsi="宋体" w:cs="宋体"/>
                <w:kern w:val="0"/>
                <w:sz w:val="24"/>
                <w:szCs w:val="24"/>
              </w:rPr>
            </w:pPr>
            <w:r w:rsidRPr="0020783F">
              <w:rPr>
                <w:rFonts w:ascii="仿宋_GB2312" w:hAnsi="宋体" w:cs="宋体" w:hint="eastAsia"/>
                <w:kern w:val="0"/>
                <w:sz w:val="24"/>
                <w:szCs w:val="24"/>
              </w:rPr>
              <w:t>申请人最近3年无重大过失及行政部门或司法机关处罚的不良记录，得6分，有重大过失及行政部门或司法机关处罚的不良记录，按不良记录条数依次扣减分（每次扣2分），最低扣至0分。</w:t>
            </w:r>
          </w:p>
        </w:tc>
      </w:tr>
      <w:tr w:rsidR="0020783F" w:rsidRPr="0020783F" w14:paraId="0D83C738" w14:textId="77777777" w:rsidTr="002201B1">
        <w:trPr>
          <w:trHeight w:val="554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916CF2" w14:textId="77777777" w:rsidR="0020783F" w:rsidRPr="0020783F" w:rsidRDefault="0020783F" w:rsidP="0020783F">
            <w:pPr>
              <w:widowControl/>
              <w:spacing w:line="320" w:lineRule="exact"/>
              <w:ind w:firstLineChars="0" w:firstLine="0"/>
              <w:jc w:val="left"/>
              <w:rPr>
                <w:rFonts w:ascii="仿宋_GB2312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176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80D2BFA" w14:textId="77777777" w:rsidR="0020783F" w:rsidRPr="0020783F" w:rsidRDefault="0020783F" w:rsidP="0020783F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hAnsi="宋体" w:cs="宋体"/>
                <w:b/>
                <w:bCs/>
                <w:kern w:val="0"/>
                <w:sz w:val="24"/>
                <w:szCs w:val="24"/>
              </w:rPr>
            </w:pPr>
            <w:r w:rsidRPr="0020783F">
              <w:rPr>
                <w:rFonts w:ascii="仿宋_GB2312" w:hAnsi="宋体" w:cs="宋体" w:hint="eastAsia"/>
                <w:b/>
                <w:bCs/>
                <w:kern w:val="0"/>
                <w:sz w:val="24"/>
                <w:szCs w:val="24"/>
              </w:rPr>
              <w:t>业务水平（0-20）</w:t>
            </w:r>
          </w:p>
        </w:tc>
        <w:tc>
          <w:tcPr>
            <w:tcW w:w="12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5CC1CD" w14:textId="77777777" w:rsidR="0020783F" w:rsidRPr="0020783F" w:rsidRDefault="0020783F" w:rsidP="0020783F">
            <w:pPr>
              <w:widowControl/>
              <w:spacing w:line="320" w:lineRule="exact"/>
              <w:ind w:firstLineChars="0" w:firstLine="0"/>
              <w:jc w:val="left"/>
              <w:rPr>
                <w:rFonts w:ascii="仿宋_GB2312" w:hAnsi="宋体" w:cs="宋体"/>
                <w:kern w:val="0"/>
                <w:sz w:val="24"/>
                <w:szCs w:val="24"/>
              </w:rPr>
            </w:pPr>
            <w:r w:rsidRPr="0020783F">
              <w:rPr>
                <w:rFonts w:ascii="仿宋_GB2312" w:hAnsi="宋体" w:cs="宋体" w:hint="eastAsia"/>
                <w:kern w:val="0"/>
                <w:sz w:val="24"/>
                <w:szCs w:val="24"/>
              </w:rPr>
              <w:t>申请人建立了完善的托管业务制度的得6-7分；制度较完善的得3-4分；制度基本满足要求的得1分；制度不够健全的得0分。托管业务制度包括但不限于业务管理、操作规程、会计核算、清算管理、信息披露、内部稽核监控、信息系统管理、保密和档案管理等。</w:t>
            </w:r>
          </w:p>
        </w:tc>
      </w:tr>
      <w:tr w:rsidR="0020783F" w:rsidRPr="0020783F" w14:paraId="7F649E32" w14:textId="77777777" w:rsidTr="002201B1">
        <w:trPr>
          <w:trHeight w:val="639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7E58A2" w14:textId="77777777" w:rsidR="0020783F" w:rsidRPr="0020783F" w:rsidRDefault="0020783F" w:rsidP="0020783F">
            <w:pPr>
              <w:widowControl/>
              <w:spacing w:line="320" w:lineRule="exact"/>
              <w:ind w:firstLineChars="0" w:firstLine="0"/>
              <w:jc w:val="left"/>
              <w:rPr>
                <w:rFonts w:ascii="仿宋_GB2312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17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11AF58C" w14:textId="77777777" w:rsidR="0020783F" w:rsidRPr="0020783F" w:rsidRDefault="0020783F" w:rsidP="0020783F">
            <w:pPr>
              <w:widowControl/>
              <w:spacing w:line="320" w:lineRule="exact"/>
              <w:ind w:firstLineChars="0" w:firstLine="0"/>
              <w:jc w:val="left"/>
              <w:rPr>
                <w:rFonts w:ascii="仿宋_GB2312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2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4AECA1" w14:textId="77777777" w:rsidR="0020783F" w:rsidRPr="0020783F" w:rsidRDefault="0020783F" w:rsidP="0020783F">
            <w:pPr>
              <w:widowControl/>
              <w:spacing w:line="320" w:lineRule="exact"/>
              <w:ind w:firstLineChars="0" w:firstLine="0"/>
              <w:jc w:val="left"/>
              <w:rPr>
                <w:rFonts w:ascii="仿宋_GB2312" w:hAnsi="宋体" w:cs="宋体"/>
                <w:kern w:val="0"/>
                <w:sz w:val="24"/>
                <w:szCs w:val="24"/>
              </w:rPr>
            </w:pPr>
            <w:r w:rsidRPr="0020783F">
              <w:rPr>
                <w:rFonts w:ascii="仿宋_GB2312" w:hAnsi="宋体" w:cs="宋体" w:hint="eastAsia"/>
                <w:kern w:val="0"/>
                <w:sz w:val="24"/>
                <w:szCs w:val="24"/>
              </w:rPr>
              <w:t>申请人具有满足营业需要的固定场所、配备独立的安全监控系统得4-5分，基本满足得2-3分，不满足得0分。</w:t>
            </w:r>
          </w:p>
        </w:tc>
      </w:tr>
      <w:tr w:rsidR="0020783F" w:rsidRPr="0020783F" w14:paraId="251A1076" w14:textId="77777777" w:rsidTr="002201B1">
        <w:trPr>
          <w:trHeight w:val="773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15EFD4" w14:textId="77777777" w:rsidR="0020783F" w:rsidRPr="0020783F" w:rsidRDefault="0020783F" w:rsidP="0020783F">
            <w:pPr>
              <w:widowControl/>
              <w:spacing w:line="320" w:lineRule="exact"/>
              <w:ind w:firstLineChars="0" w:firstLine="0"/>
              <w:jc w:val="left"/>
              <w:rPr>
                <w:rFonts w:ascii="仿宋_GB2312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17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E9E8809" w14:textId="77777777" w:rsidR="0020783F" w:rsidRPr="0020783F" w:rsidRDefault="0020783F" w:rsidP="0020783F">
            <w:pPr>
              <w:widowControl/>
              <w:spacing w:line="320" w:lineRule="exact"/>
              <w:ind w:firstLineChars="0" w:firstLine="0"/>
              <w:jc w:val="left"/>
              <w:rPr>
                <w:rFonts w:ascii="仿宋_GB2312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2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D589F4" w14:textId="77777777" w:rsidR="0020783F" w:rsidRPr="0020783F" w:rsidRDefault="0020783F" w:rsidP="0020783F">
            <w:pPr>
              <w:widowControl/>
              <w:spacing w:line="320" w:lineRule="exact"/>
              <w:ind w:firstLineChars="0" w:firstLine="0"/>
              <w:jc w:val="left"/>
              <w:rPr>
                <w:rFonts w:ascii="仿宋_GB2312" w:hAnsi="宋体" w:cs="宋体"/>
                <w:kern w:val="0"/>
                <w:sz w:val="24"/>
                <w:szCs w:val="24"/>
              </w:rPr>
            </w:pPr>
            <w:r w:rsidRPr="0020783F">
              <w:rPr>
                <w:rFonts w:ascii="仿宋_GB2312" w:hAnsi="宋体" w:cs="宋体" w:hint="eastAsia"/>
                <w:kern w:val="0"/>
                <w:sz w:val="24"/>
                <w:szCs w:val="24"/>
              </w:rPr>
              <w:t>申请人具有完善的内部稽核监控制度和风险控制制度，内容全面、规范、完整、针对性强，得6-8分；基本符合要求，内容较全面、较规范、具有针对性，得3-5分；内容不全面或规范性、针对性较差，得1-2分；没有的得0分。</w:t>
            </w:r>
          </w:p>
        </w:tc>
      </w:tr>
      <w:tr w:rsidR="0020783F" w:rsidRPr="0020783F" w14:paraId="70962438" w14:textId="77777777" w:rsidTr="002201B1">
        <w:trPr>
          <w:trHeight w:val="633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F648E5" w14:textId="77777777" w:rsidR="0020783F" w:rsidRPr="0020783F" w:rsidRDefault="0020783F" w:rsidP="0020783F">
            <w:pPr>
              <w:widowControl/>
              <w:spacing w:line="320" w:lineRule="exact"/>
              <w:ind w:firstLineChars="0" w:firstLine="0"/>
              <w:jc w:val="left"/>
              <w:rPr>
                <w:rFonts w:ascii="仿宋_GB2312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5764B7" w14:textId="77777777" w:rsidR="0020783F" w:rsidRPr="0020783F" w:rsidRDefault="0020783F" w:rsidP="0020783F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hAnsi="宋体" w:cs="宋体"/>
                <w:b/>
                <w:bCs/>
                <w:kern w:val="0"/>
                <w:sz w:val="24"/>
                <w:szCs w:val="24"/>
              </w:rPr>
            </w:pPr>
            <w:r w:rsidRPr="0020783F">
              <w:rPr>
                <w:rFonts w:ascii="仿宋_GB2312" w:hAnsi="宋体" w:cs="宋体" w:hint="eastAsia"/>
                <w:b/>
                <w:bCs/>
                <w:kern w:val="0"/>
                <w:sz w:val="24"/>
                <w:szCs w:val="24"/>
              </w:rPr>
              <w:t>团队配置（0-15）</w:t>
            </w:r>
          </w:p>
        </w:tc>
        <w:tc>
          <w:tcPr>
            <w:tcW w:w="12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BF8D23" w14:textId="77777777" w:rsidR="0020783F" w:rsidRPr="0020783F" w:rsidRDefault="0020783F" w:rsidP="0020783F">
            <w:pPr>
              <w:widowControl/>
              <w:spacing w:line="320" w:lineRule="exact"/>
              <w:ind w:firstLineChars="0" w:firstLine="0"/>
              <w:jc w:val="left"/>
              <w:rPr>
                <w:rFonts w:ascii="仿宋_GB2312" w:hAnsi="宋体" w:cs="宋体"/>
                <w:kern w:val="0"/>
                <w:sz w:val="24"/>
                <w:szCs w:val="24"/>
              </w:rPr>
            </w:pPr>
            <w:r w:rsidRPr="0020783F">
              <w:rPr>
                <w:rFonts w:ascii="仿宋_GB2312" w:hAnsi="宋体" w:cs="宋体" w:hint="eastAsia"/>
                <w:kern w:val="0"/>
                <w:sz w:val="24"/>
                <w:szCs w:val="24"/>
              </w:rPr>
              <w:t>申请人设立专门的资金托管归口管理部门，配备专职业务人员。内部岗位设置、岗位职责、人员配备完善的得10-15分；相关要素较完备的得5-9分；相关要素基本满足要求的得1-4分；未设立专门的资金托管归口管理部门和配备业务人员的得0分。</w:t>
            </w:r>
          </w:p>
        </w:tc>
      </w:tr>
      <w:tr w:rsidR="0020783F" w:rsidRPr="0020783F" w14:paraId="12C67547" w14:textId="77777777" w:rsidTr="002201B1">
        <w:trPr>
          <w:trHeight w:val="1124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F87480" w14:textId="77777777" w:rsidR="0020783F" w:rsidRPr="0020783F" w:rsidRDefault="0020783F" w:rsidP="0020783F">
            <w:pPr>
              <w:widowControl/>
              <w:spacing w:line="320" w:lineRule="exact"/>
              <w:ind w:firstLineChars="0" w:firstLine="0"/>
              <w:jc w:val="left"/>
              <w:rPr>
                <w:rFonts w:ascii="仿宋_GB2312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389A2B97" w14:textId="77777777" w:rsidR="0020783F" w:rsidRPr="0020783F" w:rsidRDefault="0020783F" w:rsidP="0020783F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hAnsi="宋体" w:cs="宋体"/>
                <w:b/>
                <w:bCs/>
                <w:kern w:val="0"/>
                <w:sz w:val="24"/>
                <w:szCs w:val="24"/>
              </w:rPr>
            </w:pPr>
            <w:r w:rsidRPr="0020783F">
              <w:rPr>
                <w:rFonts w:ascii="仿宋_GB2312" w:hAnsi="宋体" w:cs="宋体" w:hint="eastAsia"/>
                <w:b/>
                <w:bCs/>
                <w:kern w:val="0"/>
                <w:sz w:val="24"/>
                <w:szCs w:val="24"/>
              </w:rPr>
              <w:t>配合程度（0-10）</w:t>
            </w:r>
          </w:p>
        </w:tc>
        <w:tc>
          <w:tcPr>
            <w:tcW w:w="125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871893" w14:textId="208CD1E2" w:rsidR="0020783F" w:rsidRPr="0020783F" w:rsidRDefault="0020783F" w:rsidP="0020783F">
            <w:pPr>
              <w:spacing w:line="320" w:lineRule="exact"/>
              <w:ind w:firstLineChars="0" w:firstLine="0"/>
              <w:jc w:val="left"/>
              <w:rPr>
                <w:rFonts w:ascii="仿宋_GB2312" w:hAnsi="宋体" w:cs="宋体"/>
                <w:kern w:val="0"/>
                <w:sz w:val="24"/>
                <w:szCs w:val="24"/>
              </w:rPr>
            </w:pPr>
            <w:r w:rsidRPr="0020783F">
              <w:rPr>
                <w:rFonts w:ascii="仿宋_GB2312" w:hAnsi="宋体" w:cs="宋体" w:hint="eastAsia"/>
                <w:kern w:val="0"/>
                <w:sz w:val="24"/>
                <w:szCs w:val="24"/>
              </w:rPr>
              <w:t>在符合国家政策的条件下，</w:t>
            </w:r>
            <w:r w:rsidR="005A5BB4" w:rsidRPr="00B1059E">
              <w:rPr>
                <w:rFonts w:ascii="仿宋_GB2312" w:hAnsi="宋体" w:cs="宋体" w:hint="eastAsia"/>
                <w:kern w:val="0"/>
                <w:sz w:val="24"/>
                <w:szCs w:val="24"/>
              </w:rPr>
              <w:t>针对子基金管理及出资能</w:t>
            </w:r>
            <w:r w:rsidR="00B1059E" w:rsidRPr="00B1059E">
              <w:rPr>
                <w:rFonts w:ascii="仿宋_GB2312" w:hAnsi="宋体" w:cs="宋体" w:hint="eastAsia"/>
                <w:kern w:val="0"/>
                <w:sz w:val="24"/>
                <w:szCs w:val="24"/>
              </w:rPr>
              <w:t>提出</w:t>
            </w:r>
            <w:r w:rsidR="005A5BB4" w:rsidRPr="00B1059E">
              <w:rPr>
                <w:rFonts w:ascii="仿宋_GB2312" w:hAnsi="宋体" w:cs="宋体" w:hint="eastAsia"/>
                <w:kern w:val="0"/>
                <w:sz w:val="24"/>
                <w:szCs w:val="24"/>
              </w:rPr>
              <w:t>合作方案或思路，</w:t>
            </w:r>
            <w:r w:rsidRPr="0020783F">
              <w:rPr>
                <w:rFonts w:ascii="仿宋_GB2312" w:hAnsi="宋体" w:cs="宋体" w:hint="eastAsia"/>
                <w:kern w:val="0"/>
                <w:sz w:val="24"/>
                <w:szCs w:val="24"/>
              </w:rPr>
              <w:t>内容详细、具体、有针对性和可行性的，得6-10分；方案较具体、针对性和可行性较低的，得1-5分；未提供</w:t>
            </w:r>
            <w:r w:rsidR="005A5BB4" w:rsidRPr="00B1059E">
              <w:rPr>
                <w:rFonts w:ascii="仿宋_GB2312" w:hAnsi="宋体" w:cs="宋体" w:hint="eastAsia"/>
                <w:kern w:val="0"/>
                <w:sz w:val="24"/>
                <w:szCs w:val="24"/>
              </w:rPr>
              <w:t>合作</w:t>
            </w:r>
            <w:r w:rsidRPr="0020783F">
              <w:rPr>
                <w:rFonts w:ascii="仿宋_GB2312" w:hAnsi="宋体" w:cs="宋体" w:hint="eastAsia"/>
                <w:kern w:val="0"/>
                <w:sz w:val="24"/>
                <w:szCs w:val="24"/>
              </w:rPr>
              <w:t>方案的得0分。</w:t>
            </w:r>
          </w:p>
        </w:tc>
      </w:tr>
      <w:tr w:rsidR="0020783F" w:rsidRPr="0020783F" w14:paraId="054B8B33" w14:textId="77777777" w:rsidTr="002201B1">
        <w:trPr>
          <w:trHeight w:val="85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8DEF45" w14:textId="77777777" w:rsidR="0020783F" w:rsidRPr="0020783F" w:rsidRDefault="0020783F" w:rsidP="0020783F">
            <w:pPr>
              <w:widowControl/>
              <w:spacing w:line="320" w:lineRule="exact"/>
              <w:ind w:firstLineChars="0" w:firstLine="0"/>
              <w:jc w:val="left"/>
              <w:rPr>
                <w:rFonts w:ascii="仿宋_GB2312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1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211908" w14:textId="77777777" w:rsidR="0020783F" w:rsidRPr="0020783F" w:rsidRDefault="0020783F" w:rsidP="0020783F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hAnsi="宋体" w:cs="宋体"/>
                <w:b/>
                <w:bCs/>
                <w:kern w:val="0"/>
                <w:sz w:val="24"/>
                <w:szCs w:val="24"/>
              </w:rPr>
            </w:pPr>
            <w:r w:rsidRPr="0020783F">
              <w:rPr>
                <w:rFonts w:ascii="仿宋_GB2312" w:hAnsi="宋体" w:cs="宋体" w:hint="eastAsia"/>
                <w:b/>
                <w:bCs/>
                <w:kern w:val="0"/>
                <w:sz w:val="24"/>
                <w:szCs w:val="24"/>
              </w:rPr>
              <w:t>工作能力（0-15）</w:t>
            </w:r>
          </w:p>
        </w:tc>
        <w:tc>
          <w:tcPr>
            <w:tcW w:w="125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CA487B" w14:textId="0EB33ED6" w:rsidR="0020783F" w:rsidRPr="0020783F" w:rsidRDefault="0020783F" w:rsidP="0020783F">
            <w:pPr>
              <w:widowControl/>
              <w:spacing w:line="320" w:lineRule="exact"/>
              <w:ind w:firstLineChars="0" w:firstLine="0"/>
              <w:jc w:val="left"/>
              <w:rPr>
                <w:rFonts w:ascii="仿宋_GB2312" w:hAnsi="宋体" w:cs="宋体"/>
                <w:kern w:val="0"/>
                <w:sz w:val="24"/>
                <w:szCs w:val="24"/>
              </w:rPr>
            </w:pPr>
            <w:r w:rsidRPr="0020783F">
              <w:rPr>
                <w:rFonts w:ascii="仿宋_GB2312" w:hAnsi="宋体" w:cs="宋体" w:hint="eastAsia"/>
                <w:kern w:val="0"/>
                <w:sz w:val="24"/>
                <w:szCs w:val="24"/>
              </w:rPr>
              <w:t>201</w:t>
            </w:r>
            <w:r w:rsidR="00BE5F4B">
              <w:rPr>
                <w:rFonts w:ascii="仿宋_GB2312" w:hAnsi="宋体" w:cs="宋体"/>
                <w:kern w:val="0"/>
                <w:sz w:val="24"/>
                <w:szCs w:val="24"/>
              </w:rPr>
              <w:t>7</w:t>
            </w:r>
            <w:r w:rsidRPr="0020783F">
              <w:rPr>
                <w:rFonts w:ascii="仿宋_GB2312" w:hAnsi="宋体" w:cs="宋体" w:hint="eastAsia"/>
                <w:kern w:val="0"/>
                <w:sz w:val="24"/>
                <w:szCs w:val="24"/>
              </w:rPr>
              <w:t>年-201</w:t>
            </w:r>
            <w:r w:rsidR="00BE5F4B">
              <w:rPr>
                <w:rFonts w:ascii="仿宋_GB2312" w:hAnsi="宋体" w:cs="宋体"/>
                <w:kern w:val="0"/>
                <w:sz w:val="24"/>
                <w:szCs w:val="24"/>
              </w:rPr>
              <w:t>9</w:t>
            </w:r>
            <w:r w:rsidRPr="0020783F">
              <w:rPr>
                <w:rFonts w:ascii="仿宋_GB2312" w:hAnsi="宋体" w:cs="宋体" w:hint="eastAsia"/>
                <w:kern w:val="0"/>
                <w:sz w:val="24"/>
                <w:szCs w:val="24"/>
              </w:rPr>
              <w:t>年，有托管运作政府性产业基金经历和经验的得5分，没有不得分。投标人需提供能有效证明其托管基金的证明文件（包括但不限于托管协议、托管资金流入流出证明等），并加盖投标人公章。</w:t>
            </w:r>
          </w:p>
        </w:tc>
      </w:tr>
      <w:tr w:rsidR="0020783F" w:rsidRPr="0020783F" w14:paraId="689C9575" w14:textId="77777777" w:rsidTr="002201B1">
        <w:trPr>
          <w:trHeight w:val="278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27E850" w14:textId="77777777" w:rsidR="0020783F" w:rsidRPr="0020783F" w:rsidRDefault="0020783F" w:rsidP="0020783F">
            <w:pPr>
              <w:widowControl/>
              <w:spacing w:line="320" w:lineRule="exact"/>
              <w:ind w:firstLineChars="0" w:firstLine="0"/>
              <w:jc w:val="left"/>
              <w:rPr>
                <w:rFonts w:ascii="仿宋_GB2312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1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C08152A" w14:textId="77777777" w:rsidR="0020783F" w:rsidRPr="0020783F" w:rsidRDefault="0020783F" w:rsidP="0020783F">
            <w:pPr>
              <w:widowControl/>
              <w:spacing w:line="320" w:lineRule="exact"/>
              <w:ind w:firstLineChars="0" w:firstLine="0"/>
              <w:jc w:val="left"/>
              <w:rPr>
                <w:rFonts w:ascii="仿宋_GB2312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25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20A666" w14:textId="77777777" w:rsidR="0020783F" w:rsidRPr="0020783F" w:rsidRDefault="0020783F" w:rsidP="0020783F">
            <w:pPr>
              <w:widowControl/>
              <w:spacing w:line="320" w:lineRule="exact"/>
              <w:ind w:firstLineChars="0" w:firstLine="0"/>
              <w:jc w:val="left"/>
              <w:rPr>
                <w:rFonts w:ascii="仿宋_GB2312" w:hAnsi="宋体" w:cs="宋体"/>
                <w:kern w:val="0"/>
                <w:sz w:val="24"/>
                <w:szCs w:val="24"/>
              </w:rPr>
            </w:pPr>
            <w:r w:rsidRPr="0020783F">
              <w:rPr>
                <w:rFonts w:ascii="仿宋_GB2312" w:hAnsi="宋体" w:cs="宋体" w:hint="eastAsia"/>
                <w:kern w:val="0"/>
                <w:sz w:val="24"/>
                <w:szCs w:val="24"/>
              </w:rPr>
              <w:t>申请人托管的资金品种越多，得分越高。托管基金类产品的得2分，托管其他品种的，每种得1分，最高得5分。纳入计算的资金托管品种需为以申请人名义承接的资金托管业务，托管协议需以申请人名义签订。托管品种按产品类别划分，只计算大类。</w:t>
            </w:r>
          </w:p>
        </w:tc>
      </w:tr>
      <w:tr w:rsidR="0020783F" w:rsidRPr="0020783F" w14:paraId="267F78EE" w14:textId="77777777" w:rsidTr="002201B1">
        <w:trPr>
          <w:trHeight w:val="85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1E93D3" w14:textId="77777777" w:rsidR="0020783F" w:rsidRPr="0020783F" w:rsidRDefault="0020783F" w:rsidP="0020783F">
            <w:pPr>
              <w:widowControl/>
              <w:spacing w:line="320" w:lineRule="exact"/>
              <w:ind w:firstLineChars="0" w:firstLine="0"/>
              <w:jc w:val="left"/>
              <w:rPr>
                <w:rFonts w:ascii="仿宋_GB2312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1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19FC30" w14:textId="77777777" w:rsidR="0020783F" w:rsidRPr="0020783F" w:rsidRDefault="0020783F" w:rsidP="0020783F">
            <w:pPr>
              <w:widowControl/>
              <w:spacing w:line="320" w:lineRule="exact"/>
              <w:ind w:firstLineChars="0" w:firstLine="0"/>
              <w:jc w:val="left"/>
              <w:rPr>
                <w:rFonts w:ascii="仿宋_GB2312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25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ECA4EB" w14:textId="300ED1C7" w:rsidR="0020783F" w:rsidRPr="0020783F" w:rsidRDefault="0020783F" w:rsidP="0020783F">
            <w:pPr>
              <w:widowControl/>
              <w:spacing w:line="320" w:lineRule="exact"/>
              <w:ind w:firstLineChars="0" w:firstLine="0"/>
              <w:jc w:val="left"/>
              <w:rPr>
                <w:rFonts w:ascii="仿宋_GB2312" w:hAnsi="宋体" w:cs="宋体"/>
                <w:kern w:val="0"/>
                <w:sz w:val="24"/>
                <w:szCs w:val="24"/>
              </w:rPr>
            </w:pPr>
            <w:r w:rsidRPr="0020783F">
              <w:rPr>
                <w:rFonts w:ascii="仿宋_GB2312" w:hAnsi="宋体" w:cs="宋体" w:hint="eastAsia"/>
                <w:kern w:val="0"/>
                <w:sz w:val="24"/>
                <w:szCs w:val="24"/>
              </w:rPr>
              <w:t>托管业务规模越大，得分越高。</w:t>
            </w:r>
            <w:r w:rsidR="001326A0">
              <w:rPr>
                <w:rFonts w:ascii="仿宋_GB2312" w:hAnsi="宋体" w:cs="宋体" w:hint="eastAsia"/>
                <w:kern w:val="0"/>
                <w:sz w:val="24"/>
                <w:szCs w:val="24"/>
              </w:rPr>
              <w:t>截止</w:t>
            </w:r>
            <w:r w:rsidRPr="0020783F">
              <w:rPr>
                <w:rFonts w:ascii="仿宋_GB2312" w:hAnsi="宋体" w:cs="宋体" w:hint="eastAsia"/>
                <w:kern w:val="0"/>
                <w:sz w:val="24"/>
                <w:szCs w:val="24"/>
              </w:rPr>
              <w:t>201</w:t>
            </w:r>
            <w:r w:rsidR="001326A0">
              <w:rPr>
                <w:rFonts w:ascii="仿宋_GB2312" w:hAnsi="宋体" w:cs="宋体"/>
                <w:kern w:val="0"/>
                <w:sz w:val="24"/>
                <w:szCs w:val="24"/>
              </w:rPr>
              <w:t>9</w:t>
            </w:r>
            <w:r w:rsidRPr="0020783F">
              <w:rPr>
                <w:rFonts w:ascii="仿宋_GB2312" w:hAnsi="宋体" w:cs="宋体" w:hint="eastAsia"/>
                <w:kern w:val="0"/>
                <w:sz w:val="24"/>
                <w:szCs w:val="24"/>
              </w:rPr>
              <w:t>年12月31日，托管业务规模</w:t>
            </w:r>
            <w:r w:rsidR="001326A0">
              <w:rPr>
                <w:rFonts w:ascii="仿宋_GB2312" w:hAnsi="宋体" w:cs="宋体"/>
                <w:kern w:val="0"/>
                <w:sz w:val="24"/>
                <w:szCs w:val="24"/>
              </w:rPr>
              <w:t>2</w:t>
            </w:r>
            <w:r w:rsidRPr="0020783F">
              <w:rPr>
                <w:rFonts w:ascii="仿宋_GB2312" w:hAnsi="宋体" w:cs="宋体" w:hint="eastAsia"/>
                <w:kern w:val="0"/>
                <w:sz w:val="24"/>
                <w:szCs w:val="24"/>
              </w:rPr>
              <w:t>000亿以上的，得5分；托管业务规模</w:t>
            </w:r>
            <w:r w:rsidR="001326A0">
              <w:rPr>
                <w:rFonts w:ascii="仿宋_GB2312" w:hAnsi="宋体" w:cs="宋体"/>
                <w:kern w:val="0"/>
                <w:sz w:val="24"/>
                <w:szCs w:val="24"/>
              </w:rPr>
              <w:t>10</w:t>
            </w:r>
            <w:r w:rsidRPr="0020783F">
              <w:rPr>
                <w:rFonts w:ascii="仿宋_GB2312" w:hAnsi="宋体" w:cs="宋体" w:hint="eastAsia"/>
                <w:kern w:val="0"/>
                <w:sz w:val="24"/>
                <w:szCs w:val="24"/>
              </w:rPr>
              <w:t>00-</w:t>
            </w:r>
            <w:r w:rsidR="001326A0">
              <w:rPr>
                <w:rFonts w:ascii="仿宋_GB2312" w:hAnsi="宋体" w:cs="宋体"/>
                <w:kern w:val="0"/>
                <w:sz w:val="24"/>
                <w:szCs w:val="24"/>
              </w:rPr>
              <w:t>2</w:t>
            </w:r>
            <w:r w:rsidRPr="0020783F">
              <w:rPr>
                <w:rFonts w:ascii="仿宋_GB2312" w:hAnsi="宋体" w:cs="宋体" w:hint="eastAsia"/>
                <w:kern w:val="0"/>
                <w:sz w:val="24"/>
                <w:szCs w:val="24"/>
              </w:rPr>
              <w:t>000亿的，得3分；托管业务规模</w:t>
            </w:r>
            <w:r w:rsidR="001326A0">
              <w:rPr>
                <w:rFonts w:ascii="仿宋_GB2312" w:hAnsi="宋体" w:cs="宋体" w:hint="eastAsia"/>
                <w:kern w:val="0"/>
                <w:sz w:val="24"/>
                <w:szCs w:val="24"/>
              </w:rPr>
              <w:t>5</w:t>
            </w:r>
            <w:r w:rsidR="001326A0">
              <w:rPr>
                <w:rFonts w:ascii="仿宋_GB2312" w:hAnsi="宋体" w:cs="宋体"/>
                <w:kern w:val="0"/>
                <w:sz w:val="24"/>
                <w:szCs w:val="24"/>
              </w:rPr>
              <w:t>00</w:t>
            </w:r>
            <w:r w:rsidR="001326A0">
              <w:rPr>
                <w:rFonts w:ascii="仿宋_GB2312" w:hAnsi="宋体" w:cs="宋体" w:hint="eastAsia"/>
                <w:kern w:val="0"/>
                <w:sz w:val="24"/>
                <w:szCs w:val="24"/>
              </w:rPr>
              <w:t>-</w:t>
            </w:r>
            <w:r w:rsidR="001326A0">
              <w:rPr>
                <w:rFonts w:ascii="仿宋_GB2312" w:hAnsi="宋体" w:cs="宋体"/>
                <w:kern w:val="0"/>
                <w:sz w:val="24"/>
                <w:szCs w:val="24"/>
              </w:rPr>
              <w:t>1000</w:t>
            </w:r>
            <w:r w:rsidRPr="0020783F">
              <w:rPr>
                <w:rFonts w:ascii="仿宋_GB2312" w:hAnsi="宋体" w:cs="宋体" w:hint="eastAsia"/>
                <w:kern w:val="0"/>
                <w:sz w:val="24"/>
                <w:szCs w:val="24"/>
              </w:rPr>
              <w:t>亿的，得1分；托管业务规模</w:t>
            </w:r>
            <w:r w:rsidR="001326A0">
              <w:rPr>
                <w:rFonts w:ascii="仿宋_GB2312" w:hAnsi="宋体" w:cs="宋体" w:hint="eastAsia"/>
                <w:kern w:val="0"/>
                <w:sz w:val="24"/>
                <w:szCs w:val="24"/>
              </w:rPr>
              <w:t>5</w:t>
            </w:r>
            <w:r w:rsidRPr="0020783F">
              <w:rPr>
                <w:rFonts w:ascii="仿宋_GB2312" w:hAnsi="宋体" w:cs="宋体" w:hint="eastAsia"/>
                <w:kern w:val="0"/>
                <w:sz w:val="24"/>
                <w:szCs w:val="24"/>
              </w:rPr>
              <w:t>00亿以下，得0分。</w:t>
            </w:r>
          </w:p>
        </w:tc>
      </w:tr>
      <w:tr w:rsidR="0020783F" w:rsidRPr="0020783F" w14:paraId="6E71CDB3" w14:textId="77777777" w:rsidTr="002201B1">
        <w:trPr>
          <w:trHeight w:val="8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4F06BA" w14:textId="77777777" w:rsidR="0020783F" w:rsidRPr="0020783F" w:rsidRDefault="0020783F" w:rsidP="0020783F">
            <w:pPr>
              <w:widowControl/>
              <w:spacing w:line="320" w:lineRule="exact"/>
              <w:ind w:firstLineChars="0" w:firstLine="0"/>
              <w:jc w:val="left"/>
              <w:rPr>
                <w:rFonts w:ascii="仿宋_GB2312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C1ACE5" w14:textId="77777777" w:rsidR="0020783F" w:rsidRPr="0020783F" w:rsidRDefault="0020783F" w:rsidP="0020783F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hAnsi="宋体" w:cs="宋体"/>
                <w:b/>
                <w:bCs/>
                <w:kern w:val="0"/>
                <w:sz w:val="24"/>
                <w:szCs w:val="24"/>
              </w:rPr>
            </w:pPr>
            <w:r w:rsidRPr="0020783F">
              <w:rPr>
                <w:rFonts w:ascii="仿宋_GB2312" w:hAnsi="宋体" w:cs="宋体" w:hint="eastAsia"/>
                <w:b/>
                <w:bCs/>
                <w:kern w:val="0"/>
                <w:sz w:val="24"/>
                <w:szCs w:val="24"/>
              </w:rPr>
              <w:t>托管费率（0-15）</w:t>
            </w:r>
          </w:p>
        </w:tc>
        <w:tc>
          <w:tcPr>
            <w:tcW w:w="125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127DD2" w14:textId="42D5B03C" w:rsidR="0020783F" w:rsidRPr="0020783F" w:rsidRDefault="0020783F" w:rsidP="0020783F">
            <w:pPr>
              <w:widowControl/>
              <w:spacing w:line="320" w:lineRule="exact"/>
              <w:ind w:firstLineChars="0" w:firstLine="0"/>
              <w:jc w:val="left"/>
              <w:rPr>
                <w:rFonts w:ascii="仿宋_GB2312" w:hAnsi="宋体" w:cs="宋体"/>
                <w:kern w:val="0"/>
                <w:sz w:val="24"/>
                <w:szCs w:val="24"/>
              </w:rPr>
            </w:pPr>
            <w:r w:rsidRPr="0020783F">
              <w:rPr>
                <w:rFonts w:ascii="仿宋_GB2312" w:hAnsi="宋体" w:cs="宋体" w:hint="eastAsia"/>
                <w:kern w:val="0"/>
                <w:sz w:val="24"/>
                <w:szCs w:val="24"/>
              </w:rPr>
              <w:t>托管费率报价为0，得15分；报价万分之</w:t>
            </w:r>
            <w:r w:rsidR="00B1059E">
              <w:rPr>
                <w:rFonts w:ascii="仿宋_GB2312" w:hAnsi="宋体" w:cs="宋体" w:hint="eastAsia"/>
                <w:kern w:val="0"/>
                <w:sz w:val="24"/>
                <w:szCs w:val="24"/>
              </w:rPr>
              <w:t>一（含）</w:t>
            </w:r>
            <w:r w:rsidRPr="0020783F">
              <w:rPr>
                <w:rFonts w:ascii="仿宋_GB2312" w:hAnsi="宋体" w:cs="宋体" w:hint="eastAsia"/>
                <w:kern w:val="0"/>
                <w:sz w:val="24"/>
                <w:szCs w:val="24"/>
              </w:rPr>
              <w:t>以下，得</w:t>
            </w:r>
            <w:r w:rsidR="00B1059E">
              <w:rPr>
                <w:rFonts w:ascii="仿宋_GB2312" w:hAnsi="宋体" w:cs="宋体"/>
                <w:kern w:val="0"/>
                <w:sz w:val="24"/>
                <w:szCs w:val="24"/>
              </w:rPr>
              <w:t>5</w:t>
            </w:r>
            <w:r w:rsidRPr="0020783F">
              <w:rPr>
                <w:rFonts w:ascii="仿宋_GB2312" w:hAnsi="宋体" w:cs="宋体" w:hint="eastAsia"/>
                <w:kern w:val="0"/>
                <w:sz w:val="24"/>
                <w:szCs w:val="24"/>
              </w:rPr>
              <w:t>分；报价超过万分之</w:t>
            </w:r>
            <w:r w:rsidR="00B1059E">
              <w:rPr>
                <w:rFonts w:ascii="仿宋_GB2312" w:hAnsi="宋体" w:cs="宋体" w:hint="eastAsia"/>
                <w:kern w:val="0"/>
                <w:sz w:val="24"/>
                <w:szCs w:val="24"/>
              </w:rPr>
              <w:t>一</w:t>
            </w:r>
            <w:r w:rsidRPr="0020783F">
              <w:rPr>
                <w:rFonts w:ascii="仿宋_GB2312" w:hAnsi="宋体" w:cs="宋体" w:hint="eastAsia"/>
                <w:kern w:val="0"/>
                <w:sz w:val="24"/>
                <w:szCs w:val="24"/>
              </w:rPr>
              <w:t>，得0分。</w:t>
            </w:r>
          </w:p>
        </w:tc>
      </w:tr>
      <w:tr w:rsidR="0020783F" w:rsidRPr="0020783F" w14:paraId="106519F0" w14:textId="77777777" w:rsidTr="002201B1">
        <w:trPr>
          <w:trHeight w:val="737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ED3694" w14:textId="77777777" w:rsidR="0020783F" w:rsidRPr="0020783F" w:rsidRDefault="0020783F" w:rsidP="0020783F">
            <w:pPr>
              <w:widowControl/>
              <w:spacing w:line="320" w:lineRule="exact"/>
              <w:ind w:firstLineChars="0" w:firstLine="0"/>
              <w:jc w:val="left"/>
              <w:rPr>
                <w:rFonts w:ascii="仿宋_GB2312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1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538AA2" w14:textId="77777777" w:rsidR="0020783F" w:rsidRPr="0020783F" w:rsidRDefault="0020783F" w:rsidP="0020783F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hAnsi="宋体" w:cs="宋体"/>
                <w:b/>
                <w:bCs/>
                <w:kern w:val="0"/>
                <w:sz w:val="24"/>
                <w:szCs w:val="24"/>
              </w:rPr>
            </w:pPr>
            <w:r w:rsidRPr="0020783F">
              <w:rPr>
                <w:rFonts w:ascii="仿宋_GB2312" w:hAnsi="宋体" w:cs="宋体" w:hint="eastAsia"/>
                <w:b/>
                <w:bCs/>
                <w:kern w:val="0"/>
                <w:sz w:val="24"/>
                <w:szCs w:val="24"/>
              </w:rPr>
              <w:t>服务内容（0-15）</w:t>
            </w:r>
          </w:p>
        </w:tc>
        <w:tc>
          <w:tcPr>
            <w:tcW w:w="125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FA2B89" w14:textId="6C218BD2" w:rsidR="0020783F" w:rsidRPr="0020783F" w:rsidRDefault="0020783F" w:rsidP="0020783F">
            <w:pPr>
              <w:widowControl/>
              <w:spacing w:line="320" w:lineRule="exact"/>
              <w:ind w:firstLineChars="0" w:firstLine="0"/>
              <w:jc w:val="left"/>
              <w:rPr>
                <w:rFonts w:ascii="仿宋_GB2312" w:hAnsi="宋体" w:cs="宋体"/>
                <w:kern w:val="0"/>
                <w:sz w:val="24"/>
                <w:szCs w:val="24"/>
              </w:rPr>
            </w:pPr>
            <w:r w:rsidRPr="0020783F">
              <w:rPr>
                <w:rFonts w:ascii="仿宋_GB2312" w:hAnsi="宋体" w:cs="宋体" w:hint="eastAsia"/>
                <w:kern w:val="0"/>
                <w:sz w:val="24"/>
                <w:szCs w:val="24"/>
              </w:rPr>
              <w:t>为基金闲置资金提供利率3%以上的智能存款模式或</w:t>
            </w:r>
            <w:r w:rsidR="005A5BB4">
              <w:rPr>
                <w:rFonts w:ascii="仿宋_GB2312" w:hAnsi="宋体" w:cs="宋体" w:hint="eastAsia"/>
                <w:kern w:val="0"/>
                <w:sz w:val="24"/>
                <w:szCs w:val="24"/>
              </w:rPr>
              <w:t>理财</w:t>
            </w:r>
            <w:r w:rsidRPr="0020783F">
              <w:rPr>
                <w:rFonts w:ascii="仿宋_GB2312" w:hAnsi="宋体" w:cs="宋体" w:hint="eastAsia"/>
                <w:kern w:val="0"/>
                <w:sz w:val="24"/>
                <w:szCs w:val="24"/>
              </w:rPr>
              <w:t>方案得9分，2-3%得6分，1-2%得3分，1%以下不得分。</w:t>
            </w:r>
          </w:p>
        </w:tc>
      </w:tr>
      <w:tr w:rsidR="0020783F" w:rsidRPr="0020783F" w14:paraId="67E4ECC7" w14:textId="77777777" w:rsidTr="002201B1">
        <w:trPr>
          <w:trHeight w:val="833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A0C6A2" w14:textId="77777777" w:rsidR="0020783F" w:rsidRPr="0020783F" w:rsidRDefault="0020783F" w:rsidP="0020783F">
            <w:pPr>
              <w:widowControl/>
              <w:spacing w:line="320" w:lineRule="exact"/>
              <w:ind w:firstLineChars="0" w:firstLine="0"/>
              <w:jc w:val="left"/>
              <w:rPr>
                <w:rFonts w:ascii="仿宋_GB2312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1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F10267" w14:textId="77777777" w:rsidR="0020783F" w:rsidRPr="0020783F" w:rsidRDefault="0020783F" w:rsidP="0020783F">
            <w:pPr>
              <w:widowControl/>
              <w:spacing w:line="320" w:lineRule="exact"/>
              <w:ind w:firstLineChars="0" w:firstLine="0"/>
              <w:jc w:val="left"/>
              <w:rPr>
                <w:rFonts w:ascii="仿宋_GB2312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25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F6032F" w14:textId="106D2EC7" w:rsidR="0020783F" w:rsidRPr="0020783F" w:rsidRDefault="0020783F" w:rsidP="0020783F">
            <w:pPr>
              <w:widowControl/>
              <w:spacing w:line="320" w:lineRule="exact"/>
              <w:ind w:firstLineChars="0" w:firstLine="0"/>
              <w:jc w:val="left"/>
              <w:rPr>
                <w:rFonts w:ascii="仿宋_GB2312" w:hAnsi="宋体" w:cs="宋体"/>
                <w:color w:val="FF0000"/>
                <w:kern w:val="0"/>
                <w:sz w:val="24"/>
                <w:szCs w:val="24"/>
              </w:rPr>
            </w:pPr>
            <w:r w:rsidRPr="0020783F">
              <w:rPr>
                <w:rFonts w:ascii="仿宋_GB2312" w:hAnsi="宋体" w:cs="宋体" w:hint="eastAsia"/>
                <w:kern w:val="0"/>
                <w:sz w:val="24"/>
                <w:szCs w:val="24"/>
              </w:rPr>
              <w:t>申请人与</w:t>
            </w:r>
            <w:r w:rsidR="005A5BB4" w:rsidRPr="00B1059E">
              <w:rPr>
                <w:rFonts w:ascii="仿宋_GB2312" w:hAnsi="宋体" w:cs="宋体" w:hint="eastAsia"/>
                <w:kern w:val="0"/>
                <w:sz w:val="24"/>
                <w:szCs w:val="24"/>
              </w:rPr>
              <w:t>陕财投公司、</w:t>
            </w:r>
            <w:r w:rsidR="001326A0" w:rsidRPr="00B1059E">
              <w:rPr>
                <w:rFonts w:ascii="仿宋_GB2312" w:hAnsi="宋体" w:cs="宋体" w:hint="eastAsia"/>
                <w:kern w:val="0"/>
                <w:sz w:val="24"/>
                <w:szCs w:val="24"/>
              </w:rPr>
              <w:t>引导基金</w:t>
            </w:r>
            <w:r w:rsidR="00554FBF" w:rsidRPr="00B1059E">
              <w:rPr>
                <w:rFonts w:ascii="仿宋_GB2312" w:hAnsi="宋体" w:cs="宋体" w:hint="eastAsia"/>
                <w:kern w:val="0"/>
                <w:sz w:val="24"/>
                <w:szCs w:val="24"/>
              </w:rPr>
              <w:t>管理公司或</w:t>
            </w:r>
            <w:r w:rsidR="00B1059E" w:rsidRPr="00B1059E">
              <w:rPr>
                <w:rFonts w:ascii="仿宋_GB2312" w:hAnsi="宋体" w:cs="宋体" w:hint="eastAsia"/>
                <w:kern w:val="0"/>
                <w:sz w:val="24"/>
                <w:szCs w:val="24"/>
              </w:rPr>
              <w:t>已设</w:t>
            </w:r>
            <w:r w:rsidR="005A5BB4" w:rsidRPr="00B1059E">
              <w:rPr>
                <w:rFonts w:ascii="仿宋_GB2312" w:hAnsi="宋体" w:cs="宋体" w:hint="eastAsia"/>
                <w:kern w:val="0"/>
                <w:sz w:val="24"/>
                <w:szCs w:val="24"/>
              </w:rPr>
              <w:t>子基金管理人</w:t>
            </w:r>
            <w:r w:rsidRPr="0020783F">
              <w:rPr>
                <w:rFonts w:ascii="仿宋_GB2312" w:hAnsi="宋体" w:cs="宋体" w:hint="eastAsia"/>
                <w:kern w:val="0"/>
                <w:sz w:val="24"/>
                <w:szCs w:val="24"/>
              </w:rPr>
              <w:t>有</w:t>
            </w:r>
            <w:r w:rsidR="00B1059E" w:rsidRPr="00B1059E">
              <w:rPr>
                <w:rFonts w:ascii="仿宋_GB2312" w:hAnsi="宋体" w:cs="宋体" w:hint="eastAsia"/>
                <w:kern w:val="0"/>
                <w:sz w:val="24"/>
                <w:szCs w:val="24"/>
              </w:rPr>
              <w:t>托管</w:t>
            </w:r>
            <w:r w:rsidRPr="0020783F">
              <w:rPr>
                <w:rFonts w:ascii="仿宋_GB2312" w:hAnsi="宋体" w:cs="宋体" w:hint="eastAsia"/>
                <w:kern w:val="0"/>
                <w:sz w:val="24"/>
                <w:szCs w:val="24"/>
              </w:rPr>
              <w:t>业务合作，累计合作托管规模</w:t>
            </w:r>
            <w:r w:rsidR="00B1059E" w:rsidRPr="00B1059E">
              <w:rPr>
                <w:rFonts w:ascii="仿宋_GB2312" w:hAnsi="宋体" w:cs="宋体"/>
                <w:kern w:val="0"/>
                <w:sz w:val="24"/>
                <w:szCs w:val="24"/>
              </w:rPr>
              <w:t>3</w:t>
            </w:r>
            <w:r w:rsidR="005A5BB4" w:rsidRPr="00B1059E">
              <w:rPr>
                <w:rFonts w:ascii="仿宋_GB2312" w:hAnsi="宋体" w:cs="宋体"/>
                <w:kern w:val="0"/>
                <w:sz w:val="24"/>
                <w:szCs w:val="24"/>
              </w:rPr>
              <w:t>0</w:t>
            </w:r>
            <w:r w:rsidRPr="0020783F">
              <w:rPr>
                <w:rFonts w:ascii="仿宋_GB2312" w:hAnsi="宋体" w:cs="宋体" w:hint="eastAsia"/>
                <w:kern w:val="0"/>
                <w:sz w:val="24"/>
                <w:szCs w:val="24"/>
              </w:rPr>
              <w:t>亿（含）以上得6分，</w:t>
            </w:r>
            <w:r w:rsidR="00B1059E" w:rsidRPr="00B1059E">
              <w:rPr>
                <w:rFonts w:ascii="仿宋_GB2312" w:hAnsi="宋体" w:cs="宋体"/>
                <w:kern w:val="0"/>
                <w:sz w:val="24"/>
                <w:szCs w:val="24"/>
              </w:rPr>
              <w:t>30</w:t>
            </w:r>
            <w:r w:rsidRPr="0020783F">
              <w:rPr>
                <w:rFonts w:ascii="仿宋_GB2312" w:hAnsi="宋体" w:cs="宋体" w:hint="eastAsia"/>
                <w:kern w:val="0"/>
                <w:sz w:val="24"/>
                <w:szCs w:val="24"/>
              </w:rPr>
              <w:t>亿（含）—</w:t>
            </w:r>
            <w:r w:rsidR="00B1059E" w:rsidRPr="00B1059E">
              <w:rPr>
                <w:rFonts w:ascii="仿宋_GB2312" w:hAnsi="宋体" w:cs="宋体"/>
                <w:kern w:val="0"/>
                <w:sz w:val="24"/>
                <w:szCs w:val="24"/>
              </w:rPr>
              <w:t>1</w:t>
            </w:r>
            <w:r w:rsidRPr="0020783F">
              <w:rPr>
                <w:rFonts w:ascii="仿宋_GB2312" w:hAnsi="宋体" w:cs="宋体" w:hint="eastAsia"/>
                <w:kern w:val="0"/>
                <w:sz w:val="24"/>
                <w:szCs w:val="24"/>
              </w:rPr>
              <w:t>0亿之间得4分，</w:t>
            </w:r>
            <w:r w:rsidR="00B1059E" w:rsidRPr="00B1059E">
              <w:rPr>
                <w:rFonts w:ascii="仿宋_GB2312" w:hAnsi="宋体" w:cs="宋体"/>
                <w:kern w:val="0"/>
                <w:sz w:val="24"/>
                <w:szCs w:val="24"/>
              </w:rPr>
              <w:t>1</w:t>
            </w:r>
            <w:r w:rsidRPr="0020783F">
              <w:rPr>
                <w:rFonts w:ascii="仿宋_GB2312" w:hAnsi="宋体" w:cs="宋体" w:hint="eastAsia"/>
                <w:kern w:val="0"/>
                <w:sz w:val="24"/>
                <w:szCs w:val="24"/>
              </w:rPr>
              <w:t>0亿以下得2分，无托管业务合作得0分。</w:t>
            </w:r>
          </w:p>
        </w:tc>
      </w:tr>
      <w:tr w:rsidR="0020783F" w:rsidRPr="0020783F" w14:paraId="37B9F947" w14:textId="77777777" w:rsidTr="002201B1">
        <w:trPr>
          <w:trHeight w:val="313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5C6BCD" w14:textId="77777777" w:rsidR="0020783F" w:rsidRPr="0020783F" w:rsidRDefault="0020783F" w:rsidP="0020783F">
            <w:pPr>
              <w:widowControl/>
              <w:spacing w:line="320" w:lineRule="exact"/>
              <w:ind w:firstLineChars="0" w:firstLine="0"/>
              <w:jc w:val="left"/>
              <w:rPr>
                <w:rFonts w:ascii="仿宋_GB2312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A08BAF" w14:textId="77777777" w:rsidR="0020783F" w:rsidRPr="0020783F" w:rsidRDefault="0020783F" w:rsidP="0020783F">
            <w:pPr>
              <w:widowControl/>
              <w:spacing w:line="320" w:lineRule="exact"/>
              <w:ind w:firstLineChars="0" w:firstLine="0"/>
              <w:jc w:val="left"/>
              <w:rPr>
                <w:rFonts w:ascii="仿宋_GB2312" w:hAnsi="宋体" w:cs="宋体"/>
                <w:b/>
                <w:bCs/>
                <w:kern w:val="0"/>
                <w:sz w:val="24"/>
                <w:szCs w:val="24"/>
              </w:rPr>
            </w:pPr>
            <w:r w:rsidRPr="0020783F">
              <w:rPr>
                <w:rFonts w:ascii="仿宋_GB2312" w:hAnsi="宋体" w:cs="宋体" w:hint="eastAsia"/>
                <w:b/>
                <w:bCs/>
                <w:kern w:val="0"/>
                <w:sz w:val="24"/>
                <w:szCs w:val="24"/>
              </w:rPr>
              <w:t>加减项</w:t>
            </w:r>
          </w:p>
          <w:p w14:paraId="421BAE36" w14:textId="77777777" w:rsidR="0020783F" w:rsidRPr="0020783F" w:rsidRDefault="0020783F" w:rsidP="0020783F">
            <w:pPr>
              <w:widowControl/>
              <w:spacing w:line="320" w:lineRule="exact"/>
              <w:ind w:firstLineChars="0" w:firstLine="0"/>
              <w:jc w:val="left"/>
              <w:rPr>
                <w:rFonts w:ascii="仿宋_GB2312" w:hAnsi="宋体" w:cs="宋体"/>
                <w:b/>
                <w:bCs/>
                <w:kern w:val="0"/>
                <w:sz w:val="24"/>
                <w:szCs w:val="24"/>
              </w:rPr>
            </w:pPr>
            <w:r w:rsidRPr="0020783F">
              <w:rPr>
                <w:rFonts w:ascii="仿宋_GB2312" w:hAnsi="宋体" w:cs="宋体" w:hint="eastAsia"/>
                <w:b/>
                <w:bCs/>
                <w:kern w:val="0"/>
                <w:sz w:val="24"/>
                <w:szCs w:val="24"/>
              </w:rPr>
              <w:t>（-6—6）</w:t>
            </w:r>
          </w:p>
        </w:tc>
        <w:tc>
          <w:tcPr>
            <w:tcW w:w="125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F72E5A" w14:textId="505EE046" w:rsidR="0020783F" w:rsidRPr="0020783F" w:rsidRDefault="0020783F" w:rsidP="0020783F">
            <w:pPr>
              <w:widowControl/>
              <w:spacing w:line="320" w:lineRule="exact"/>
              <w:ind w:firstLineChars="0" w:firstLine="0"/>
              <w:jc w:val="left"/>
              <w:rPr>
                <w:rFonts w:ascii="仿宋_GB2312" w:hAnsi="宋体" w:cs="宋体"/>
                <w:color w:val="FF0000"/>
                <w:kern w:val="0"/>
                <w:sz w:val="24"/>
                <w:szCs w:val="24"/>
              </w:rPr>
            </w:pPr>
            <w:r w:rsidRPr="0020783F">
              <w:rPr>
                <w:rFonts w:ascii="仿宋_GB2312" w:hAnsi="宋体" w:cs="宋体" w:hint="eastAsia"/>
                <w:kern w:val="0"/>
                <w:sz w:val="24"/>
                <w:szCs w:val="24"/>
              </w:rPr>
              <w:t>托管业务在近三年内获得省级及以上行业监管部门奖励的，每次加2分（最多加6分）；</w:t>
            </w:r>
            <w:r w:rsidR="00B1059E">
              <w:rPr>
                <w:rFonts w:ascii="仿宋_GB2312" w:hAnsi="宋体" w:cs="宋体" w:hint="eastAsia"/>
                <w:kern w:val="0"/>
                <w:sz w:val="24"/>
                <w:szCs w:val="24"/>
              </w:rPr>
              <w:t>申报机构（含同一股东</w:t>
            </w:r>
            <w:r w:rsidR="005F330A">
              <w:rPr>
                <w:rFonts w:ascii="仿宋_GB2312" w:hAnsi="宋体" w:cs="宋体" w:hint="eastAsia"/>
                <w:kern w:val="0"/>
                <w:sz w:val="24"/>
                <w:szCs w:val="24"/>
              </w:rPr>
              <w:t>体系内</w:t>
            </w:r>
            <w:r w:rsidR="00B1059E">
              <w:rPr>
                <w:rFonts w:ascii="仿宋_GB2312" w:hAnsi="宋体" w:cs="宋体" w:hint="eastAsia"/>
                <w:kern w:val="0"/>
                <w:sz w:val="24"/>
                <w:szCs w:val="24"/>
              </w:rPr>
              <w:t>机构）参与引导基金的管理或出资，每合作1支基金加2分（最多加6分）；</w:t>
            </w:r>
            <w:r w:rsidRPr="0020783F">
              <w:rPr>
                <w:rFonts w:ascii="仿宋_GB2312" w:hAnsi="宋体" w:cs="宋体" w:hint="eastAsia"/>
                <w:kern w:val="0"/>
                <w:sz w:val="24"/>
                <w:szCs w:val="24"/>
              </w:rPr>
              <w:t>近三年内受到省级及以上行业监管部门点名批评的，每次减2分（最多减6分）；近三年内托管业务出现风险事件的，每次减2分（最多减6分）。</w:t>
            </w:r>
          </w:p>
        </w:tc>
      </w:tr>
      <w:tr w:rsidR="0020783F" w:rsidRPr="0020783F" w14:paraId="006B73B8" w14:textId="77777777" w:rsidTr="002201B1">
        <w:trPr>
          <w:trHeight w:val="551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9CF6AD" w14:textId="77777777" w:rsidR="0020783F" w:rsidRPr="0020783F" w:rsidRDefault="0020783F" w:rsidP="0020783F">
            <w:pPr>
              <w:widowControl/>
              <w:spacing w:line="320" w:lineRule="exact"/>
              <w:ind w:firstLineChars="0" w:firstLine="0"/>
              <w:jc w:val="left"/>
              <w:rPr>
                <w:rFonts w:ascii="仿宋_GB2312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B03B8A" w14:textId="77777777" w:rsidR="0020783F" w:rsidRPr="0020783F" w:rsidRDefault="0020783F" w:rsidP="0020783F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hAnsi="宋体" w:cs="宋体"/>
                <w:b/>
                <w:bCs/>
                <w:kern w:val="0"/>
                <w:sz w:val="24"/>
                <w:szCs w:val="24"/>
              </w:rPr>
            </w:pPr>
            <w:r w:rsidRPr="0020783F">
              <w:rPr>
                <w:rFonts w:ascii="仿宋_GB2312" w:hAnsi="宋体" w:cs="宋体" w:hint="eastAsia"/>
                <w:b/>
                <w:bCs/>
                <w:kern w:val="0"/>
                <w:sz w:val="24"/>
                <w:szCs w:val="24"/>
              </w:rPr>
              <w:t>总分</w:t>
            </w:r>
          </w:p>
        </w:tc>
        <w:tc>
          <w:tcPr>
            <w:tcW w:w="125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E8FE2A" w14:textId="77777777" w:rsidR="0020783F" w:rsidRPr="0020783F" w:rsidRDefault="0020783F" w:rsidP="0020783F">
            <w:pPr>
              <w:widowControl/>
              <w:spacing w:line="320" w:lineRule="exact"/>
              <w:ind w:firstLineChars="0" w:firstLine="0"/>
              <w:jc w:val="left"/>
              <w:rPr>
                <w:rFonts w:ascii="仿宋_GB2312" w:hAnsi="宋体" w:cs="宋体"/>
                <w:kern w:val="0"/>
                <w:sz w:val="24"/>
                <w:szCs w:val="24"/>
              </w:rPr>
            </w:pPr>
            <w:r w:rsidRPr="0020783F">
              <w:rPr>
                <w:rFonts w:ascii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20783F" w:rsidRPr="0020783F" w14:paraId="6C9C738A" w14:textId="77777777" w:rsidTr="002201B1">
        <w:trPr>
          <w:trHeight w:val="85"/>
        </w:trPr>
        <w:tc>
          <w:tcPr>
            <w:tcW w:w="1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4300E2" w14:textId="77777777" w:rsidR="0020783F" w:rsidRPr="0020783F" w:rsidRDefault="0020783F" w:rsidP="0020783F">
            <w:pPr>
              <w:widowControl/>
              <w:spacing w:line="320" w:lineRule="exact"/>
              <w:ind w:firstLineChars="0" w:firstLine="0"/>
              <w:rPr>
                <w:rFonts w:ascii="仿宋_GB2312" w:hAnsi="宋体" w:cs="宋体"/>
                <w:b/>
                <w:bCs/>
                <w:kern w:val="0"/>
                <w:sz w:val="24"/>
                <w:szCs w:val="24"/>
              </w:rPr>
            </w:pPr>
            <w:r w:rsidRPr="0020783F">
              <w:rPr>
                <w:rFonts w:ascii="仿宋_GB2312" w:hAnsi="宋体" w:cs="宋体" w:hint="eastAsia"/>
                <w:b/>
                <w:bCs/>
                <w:kern w:val="0"/>
                <w:sz w:val="24"/>
                <w:szCs w:val="24"/>
              </w:rPr>
              <w:t>其他意见</w:t>
            </w:r>
          </w:p>
          <w:p w14:paraId="6685A9EE" w14:textId="77777777" w:rsidR="0020783F" w:rsidRPr="0020783F" w:rsidRDefault="0020783F" w:rsidP="0020783F">
            <w:pPr>
              <w:widowControl/>
              <w:spacing w:line="320" w:lineRule="exact"/>
              <w:ind w:firstLineChars="0" w:firstLine="0"/>
              <w:rPr>
                <w:rFonts w:ascii="仿宋_GB2312" w:hAnsi="宋体" w:cs="宋体"/>
                <w:b/>
                <w:bCs/>
                <w:kern w:val="0"/>
                <w:sz w:val="24"/>
                <w:szCs w:val="24"/>
              </w:rPr>
            </w:pPr>
            <w:r w:rsidRPr="0020783F">
              <w:rPr>
                <w:rFonts w:ascii="仿宋_GB2312" w:hAnsi="宋体" w:cs="宋体" w:hint="eastAsia"/>
                <w:b/>
                <w:bCs/>
                <w:kern w:val="0"/>
                <w:sz w:val="24"/>
                <w:szCs w:val="24"/>
              </w:rPr>
              <w:t>或值得提</w:t>
            </w:r>
          </w:p>
          <w:p w14:paraId="30D4EDE9" w14:textId="77777777" w:rsidR="0020783F" w:rsidRPr="0020783F" w:rsidRDefault="0020783F" w:rsidP="0020783F">
            <w:pPr>
              <w:widowControl/>
              <w:spacing w:line="320" w:lineRule="exact"/>
              <w:ind w:firstLineChars="0" w:firstLine="0"/>
              <w:rPr>
                <w:rFonts w:ascii="仿宋_GB2312" w:hAnsi="宋体" w:cs="宋体"/>
                <w:b/>
                <w:bCs/>
                <w:kern w:val="0"/>
                <w:sz w:val="24"/>
                <w:szCs w:val="24"/>
              </w:rPr>
            </w:pPr>
            <w:r w:rsidRPr="0020783F">
              <w:rPr>
                <w:rFonts w:ascii="仿宋_GB2312" w:hAnsi="宋体" w:cs="宋体" w:hint="eastAsia"/>
                <w:b/>
                <w:bCs/>
                <w:kern w:val="0"/>
                <w:sz w:val="24"/>
                <w:szCs w:val="24"/>
              </w:rPr>
              <w:t>及事项</w:t>
            </w:r>
          </w:p>
        </w:tc>
        <w:tc>
          <w:tcPr>
            <w:tcW w:w="12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B7C8BA" w14:textId="77777777" w:rsidR="0020783F" w:rsidRPr="0020783F" w:rsidRDefault="0020783F" w:rsidP="0020783F">
            <w:pPr>
              <w:widowControl/>
              <w:spacing w:line="320" w:lineRule="exact"/>
              <w:ind w:firstLineChars="0" w:firstLine="0"/>
              <w:jc w:val="left"/>
              <w:rPr>
                <w:rFonts w:ascii="仿宋_GB2312" w:hAnsi="宋体" w:cs="宋体"/>
                <w:kern w:val="0"/>
                <w:sz w:val="24"/>
                <w:szCs w:val="24"/>
              </w:rPr>
            </w:pPr>
            <w:r w:rsidRPr="0020783F">
              <w:rPr>
                <w:rFonts w:ascii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20783F" w:rsidRPr="0020783F" w14:paraId="634D457B" w14:textId="77777777" w:rsidTr="002201B1">
        <w:trPr>
          <w:trHeight w:val="555"/>
        </w:trPr>
        <w:tc>
          <w:tcPr>
            <w:tcW w:w="1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096B98" w14:textId="77777777" w:rsidR="0020783F" w:rsidRPr="0020783F" w:rsidRDefault="0020783F" w:rsidP="0020783F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hAnsi="宋体" w:cs="宋体"/>
                <w:b/>
                <w:bCs/>
                <w:kern w:val="0"/>
                <w:sz w:val="24"/>
                <w:szCs w:val="24"/>
              </w:rPr>
            </w:pPr>
            <w:r w:rsidRPr="0020783F">
              <w:rPr>
                <w:rFonts w:ascii="仿宋_GB2312" w:hAnsi="宋体" w:cs="宋体" w:hint="eastAsia"/>
                <w:b/>
                <w:bCs/>
                <w:kern w:val="0"/>
                <w:sz w:val="24"/>
                <w:szCs w:val="24"/>
              </w:rPr>
              <w:t>评分人</w:t>
            </w:r>
          </w:p>
        </w:tc>
        <w:tc>
          <w:tcPr>
            <w:tcW w:w="12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7186CE" w14:textId="77777777" w:rsidR="0020783F" w:rsidRPr="0020783F" w:rsidRDefault="0020783F" w:rsidP="0020783F">
            <w:pPr>
              <w:widowControl/>
              <w:spacing w:line="320" w:lineRule="exact"/>
              <w:ind w:firstLineChars="0" w:firstLine="0"/>
              <w:jc w:val="left"/>
              <w:rPr>
                <w:rFonts w:ascii="仿宋_GB2312" w:hAnsi="宋体" w:cs="宋体"/>
                <w:kern w:val="0"/>
                <w:sz w:val="24"/>
                <w:szCs w:val="24"/>
              </w:rPr>
            </w:pPr>
            <w:r w:rsidRPr="0020783F">
              <w:rPr>
                <w:rFonts w:ascii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20783F" w:rsidRPr="0020783F" w14:paraId="466F9B27" w14:textId="77777777" w:rsidTr="002201B1">
        <w:trPr>
          <w:trHeight w:val="672"/>
        </w:trPr>
        <w:tc>
          <w:tcPr>
            <w:tcW w:w="1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266F65D0" w14:textId="77777777" w:rsidR="0020783F" w:rsidRPr="0020783F" w:rsidRDefault="0020783F" w:rsidP="0020783F">
            <w:pPr>
              <w:widowControl/>
              <w:spacing w:line="320" w:lineRule="exact"/>
              <w:ind w:firstLineChars="0" w:firstLine="0"/>
              <w:jc w:val="center"/>
              <w:rPr>
                <w:rFonts w:ascii="仿宋_GB2312" w:hAnsi="宋体" w:cs="宋体"/>
                <w:b/>
                <w:bCs/>
                <w:kern w:val="0"/>
                <w:sz w:val="24"/>
                <w:szCs w:val="24"/>
              </w:rPr>
            </w:pPr>
            <w:r w:rsidRPr="0020783F">
              <w:rPr>
                <w:rFonts w:ascii="仿宋_GB2312" w:hAnsi="宋体" w:cs="宋体" w:hint="eastAsia"/>
                <w:b/>
                <w:bCs/>
                <w:kern w:val="0"/>
                <w:sz w:val="24"/>
                <w:szCs w:val="24"/>
              </w:rPr>
              <w:t>日期</w:t>
            </w:r>
          </w:p>
        </w:tc>
        <w:tc>
          <w:tcPr>
            <w:tcW w:w="12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A1A625" w14:textId="77777777" w:rsidR="0020783F" w:rsidRPr="0020783F" w:rsidRDefault="0020783F" w:rsidP="0020783F">
            <w:pPr>
              <w:widowControl/>
              <w:spacing w:line="320" w:lineRule="exact"/>
              <w:ind w:firstLineChars="0" w:firstLine="0"/>
              <w:jc w:val="right"/>
              <w:rPr>
                <w:rFonts w:ascii="仿宋_GB2312" w:hAnsi="宋体" w:cs="宋体"/>
                <w:kern w:val="0"/>
                <w:sz w:val="24"/>
                <w:szCs w:val="24"/>
              </w:rPr>
            </w:pPr>
            <w:r w:rsidRPr="0020783F">
              <w:rPr>
                <w:rFonts w:ascii="仿宋_GB2312" w:hAnsi="宋体" w:cs="宋体" w:hint="eastAsia"/>
                <w:kern w:val="0"/>
                <w:sz w:val="24"/>
                <w:szCs w:val="24"/>
              </w:rPr>
              <w:t>年    月    日</w:t>
            </w:r>
          </w:p>
        </w:tc>
      </w:tr>
    </w:tbl>
    <w:p w14:paraId="42A00C79" w14:textId="77777777" w:rsidR="0020783F" w:rsidRPr="0020783F" w:rsidRDefault="0020783F" w:rsidP="0020783F">
      <w:pPr>
        <w:spacing w:line="240" w:lineRule="auto"/>
        <w:ind w:firstLineChars="0" w:firstLine="0"/>
        <w:rPr>
          <w:rFonts w:ascii="仿宋_GB2312" w:cs="Times New Roman"/>
          <w:sz w:val="21"/>
          <w:szCs w:val="24"/>
        </w:rPr>
      </w:pPr>
    </w:p>
    <w:p w14:paraId="3B82B526" w14:textId="77777777" w:rsidR="0020783F" w:rsidRPr="00441E9F" w:rsidRDefault="0020783F" w:rsidP="009C0556">
      <w:pPr>
        <w:ind w:firstLine="640"/>
      </w:pPr>
    </w:p>
    <w:sectPr w:rsidR="0020783F" w:rsidRPr="00441E9F" w:rsidSect="002201B1">
      <w:pgSz w:w="16838" w:h="11906" w:orient="landscape"/>
      <w:pgMar w:top="1418" w:right="2098" w:bottom="1531" w:left="1985" w:header="851" w:footer="992" w:gutter="0"/>
      <w:cols w:space="425"/>
      <w:docGrid w:type="lines" w:linePitch="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9FEBB3E" w14:textId="77777777" w:rsidR="005D2726" w:rsidRDefault="005D2726" w:rsidP="00831209">
      <w:pPr>
        <w:spacing w:line="240" w:lineRule="auto"/>
        <w:ind w:firstLine="640"/>
      </w:pPr>
      <w:r>
        <w:separator/>
      </w:r>
    </w:p>
  </w:endnote>
  <w:endnote w:type="continuationSeparator" w:id="0">
    <w:p w14:paraId="370405AF" w14:textId="77777777" w:rsidR="005D2726" w:rsidRDefault="005D2726" w:rsidP="00831209"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FangSong_GB2312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variable"/>
    <w:sig w:usb0="00000001" w:usb1="080E0000" w:usb2="00000010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BCBAB95" w14:textId="77777777" w:rsidR="00831209" w:rsidRDefault="00831209">
    <w:pPr>
      <w:pStyle w:val="a7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539F2FC" w14:textId="77777777" w:rsidR="00831209" w:rsidRDefault="00831209">
    <w:pPr>
      <w:pStyle w:val="a7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8DDE216" w14:textId="77777777" w:rsidR="00831209" w:rsidRDefault="00831209">
    <w:pPr>
      <w:pStyle w:val="a7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602FD9B" w14:textId="77777777" w:rsidR="005D2726" w:rsidRDefault="005D2726" w:rsidP="00831209">
      <w:pPr>
        <w:spacing w:line="240" w:lineRule="auto"/>
        <w:ind w:firstLine="640"/>
      </w:pPr>
      <w:r>
        <w:separator/>
      </w:r>
    </w:p>
  </w:footnote>
  <w:footnote w:type="continuationSeparator" w:id="0">
    <w:p w14:paraId="1E9E56A4" w14:textId="77777777" w:rsidR="005D2726" w:rsidRDefault="005D2726" w:rsidP="00831209"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8649894" w14:textId="77777777" w:rsidR="00831209" w:rsidRDefault="00831209">
    <w:pPr>
      <w:pStyle w:val="a5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AFE874A" w14:textId="77777777" w:rsidR="00831209" w:rsidRDefault="00831209" w:rsidP="00831209">
    <w:pPr>
      <w:pStyle w:val="a5"/>
      <w:pBdr>
        <w:bottom w:val="none" w:sz="0" w:space="0" w:color="auto"/>
      </w:pBdr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A4A13F1" w14:textId="77777777" w:rsidR="00831209" w:rsidRDefault="00831209">
    <w:pPr>
      <w:pStyle w:val="a5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03"/>
  <w:doNotDisplayPageBoundaries/>
  <w:bordersDoNotSurroundHeader/>
  <w:bordersDoNotSurroundFooter/>
  <w:proofState w:spelling="clean" w:grammar="clean"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2E42"/>
    <w:rsid w:val="00030B43"/>
    <w:rsid w:val="0006501A"/>
    <w:rsid w:val="000F2B16"/>
    <w:rsid w:val="000F5AAB"/>
    <w:rsid w:val="00124153"/>
    <w:rsid w:val="001326A0"/>
    <w:rsid w:val="00136254"/>
    <w:rsid w:val="00170148"/>
    <w:rsid w:val="0017089D"/>
    <w:rsid w:val="001C0793"/>
    <w:rsid w:val="001E70B5"/>
    <w:rsid w:val="0020783F"/>
    <w:rsid w:val="002201B1"/>
    <w:rsid w:val="00225FE7"/>
    <w:rsid w:val="00287719"/>
    <w:rsid w:val="002B45F1"/>
    <w:rsid w:val="002B4D1B"/>
    <w:rsid w:val="00326B43"/>
    <w:rsid w:val="00343613"/>
    <w:rsid w:val="00353CAD"/>
    <w:rsid w:val="00353D2F"/>
    <w:rsid w:val="00366A71"/>
    <w:rsid w:val="003B694C"/>
    <w:rsid w:val="003C3A9E"/>
    <w:rsid w:val="003F0C05"/>
    <w:rsid w:val="00401031"/>
    <w:rsid w:val="00423B9A"/>
    <w:rsid w:val="0043519B"/>
    <w:rsid w:val="00441E9F"/>
    <w:rsid w:val="00453B58"/>
    <w:rsid w:val="00456BA1"/>
    <w:rsid w:val="00466C77"/>
    <w:rsid w:val="004B6DCD"/>
    <w:rsid w:val="00501CEF"/>
    <w:rsid w:val="00543ED2"/>
    <w:rsid w:val="00554FBF"/>
    <w:rsid w:val="005A5BB4"/>
    <w:rsid w:val="005D2726"/>
    <w:rsid w:val="005F330A"/>
    <w:rsid w:val="006477B4"/>
    <w:rsid w:val="00653D21"/>
    <w:rsid w:val="0069761A"/>
    <w:rsid w:val="006C75AB"/>
    <w:rsid w:val="00724A37"/>
    <w:rsid w:val="00724C24"/>
    <w:rsid w:val="007741B1"/>
    <w:rsid w:val="007D4058"/>
    <w:rsid w:val="00831209"/>
    <w:rsid w:val="008362DC"/>
    <w:rsid w:val="00895FD3"/>
    <w:rsid w:val="008A2E42"/>
    <w:rsid w:val="008B513D"/>
    <w:rsid w:val="009057FB"/>
    <w:rsid w:val="00942227"/>
    <w:rsid w:val="00942FBE"/>
    <w:rsid w:val="00983124"/>
    <w:rsid w:val="009C0556"/>
    <w:rsid w:val="009D3ED8"/>
    <w:rsid w:val="00A804FD"/>
    <w:rsid w:val="00A8348B"/>
    <w:rsid w:val="00AA2D96"/>
    <w:rsid w:val="00AC4028"/>
    <w:rsid w:val="00B06E32"/>
    <w:rsid w:val="00B1059E"/>
    <w:rsid w:val="00B55653"/>
    <w:rsid w:val="00B6545D"/>
    <w:rsid w:val="00B95CC7"/>
    <w:rsid w:val="00BE5F4B"/>
    <w:rsid w:val="00C540F7"/>
    <w:rsid w:val="00CA0881"/>
    <w:rsid w:val="00CF7124"/>
    <w:rsid w:val="00D27390"/>
    <w:rsid w:val="00D35D33"/>
    <w:rsid w:val="00DF6275"/>
    <w:rsid w:val="00E40751"/>
    <w:rsid w:val="00E4467C"/>
    <w:rsid w:val="00E62452"/>
    <w:rsid w:val="00E96505"/>
    <w:rsid w:val="00EA1162"/>
    <w:rsid w:val="00EF3F12"/>
    <w:rsid w:val="00F1074B"/>
    <w:rsid w:val="00F24D93"/>
    <w:rsid w:val="00F34B62"/>
    <w:rsid w:val="00FD7D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994AA07"/>
  <w15:chartTrackingRefBased/>
  <w15:docId w15:val="{137B88F4-C7CF-42A4-8733-77E1DF214D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96505"/>
    <w:pPr>
      <w:widowControl w:val="0"/>
      <w:spacing w:line="560" w:lineRule="exact"/>
      <w:ind w:firstLineChars="200" w:firstLine="200"/>
      <w:jc w:val="both"/>
    </w:pPr>
    <w:rPr>
      <w:rFonts w:ascii="Times New Roman" w:eastAsia="仿宋_GB2312" w:hAnsi="Times New Roman"/>
      <w:sz w:val="32"/>
    </w:rPr>
  </w:style>
  <w:style w:type="paragraph" w:styleId="1">
    <w:name w:val="heading 1"/>
    <w:basedOn w:val="a"/>
    <w:next w:val="a"/>
    <w:link w:val="10"/>
    <w:uiPriority w:val="9"/>
    <w:qFormat/>
    <w:rsid w:val="00E96505"/>
    <w:pPr>
      <w:outlineLvl w:val="0"/>
    </w:pPr>
    <w:rPr>
      <w:rFonts w:eastAsia="黑体"/>
      <w:bCs/>
      <w:kern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E96505"/>
    <w:pPr>
      <w:outlineLvl w:val="1"/>
    </w:pPr>
    <w:rPr>
      <w:rFonts w:eastAsia="楷体" w:cstheme="majorBidi"/>
      <w:bCs/>
      <w:szCs w:val="3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E96505"/>
    <w:rPr>
      <w:rFonts w:ascii="Times New Roman" w:eastAsia="黑体" w:hAnsi="Times New Roman"/>
      <w:bCs/>
      <w:kern w:val="44"/>
      <w:sz w:val="32"/>
      <w:szCs w:val="44"/>
    </w:rPr>
  </w:style>
  <w:style w:type="paragraph" w:styleId="a3">
    <w:name w:val="Title"/>
    <w:basedOn w:val="a"/>
    <w:next w:val="a"/>
    <w:link w:val="a4"/>
    <w:autoRedefine/>
    <w:uiPriority w:val="10"/>
    <w:qFormat/>
    <w:rsid w:val="00E96505"/>
    <w:pPr>
      <w:spacing w:before="240" w:after="240"/>
      <w:ind w:firstLineChars="0" w:firstLine="0"/>
      <w:jc w:val="center"/>
      <w:outlineLvl w:val="0"/>
    </w:pPr>
    <w:rPr>
      <w:rFonts w:eastAsia="方正小标宋简体" w:cstheme="majorBidi"/>
      <w:bCs/>
      <w:sz w:val="44"/>
      <w:szCs w:val="32"/>
    </w:rPr>
  </w:style>
  <w:style w:type="character" w:customStyle="1" w:styleId="a4">
    <w:name w:val="标题 字符"/>
    <w:basedOn w:val="a0"/>
    <w:link w:val="a3"/>
    <w:uiPriority w:val="10"/>
    <w:rsid w:val="00E96505"/>
    <w:rPr>
      <w:rFonts w:ascii="Times New Roman" w:eastAsia="方正小标宋简体" w:hAnsi="Times New Roman" w:cstheme="majorBidi"/>
      <w:bCs/>
      <w:sz w:val="44"/>
      <w:szCs w:val="32"/>
    </w:rPr>
  </w:style>
  <w:style w:type="character" w:customStyle="1" w:styleId="20">
    <w:name w:val="标题 2 字符"/>
    <w:basedOn w:val="a0"/>
    <w:link w:val="2"/>
    <w:uiPriority w:val="9"/>
    <w:rsid w:val="00E96505"/>
    <w:rPr>
      <w:rFonts w:ascii="Times New Roman" w:eastAsia="楷体" w:hAnsi="Times New Roman" w:cstheme="majorBidi"/>
      <w:bCs/>
      <w:sz w:val="32"/>
      <w:szCs w:val="32"/>
    </w:rPr>
  </w:style>
  <w:style w:type="paragraph" w:styleId="a5">
    <w:name w:val="header"/>
    <w:basedOn w:val="a"/>
    <w:link w:val="a6"/>
    <w:uiPriority w:val="99"/>
    <w:unhideWhenUsed/>
    <w:rsid w:val="008312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831209"/>
    <w:rPr>
      <w:rFonts w:ascii="Times New Roman" w:eastAsia="仿宋_GB2312" w:hAnsi="Times New Roman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83120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831209"/>
    <w:rPr>
      <w:rFonts w:ascii="Times New Roman" w:eastAsia="仿宋_GB2312" w:hAnsi="Times New Roman"/>
      <w:sz w:val="18"/>
      <w:szCs w:val="18"/>
    </w:rPr>
  </w:style>
  <w:style w:type="character" w:styleId="a9">
    <w:name w:val="Hyperlink"/>
    <w:basedOn w:val="a0"/>
    <w:uiPriority w:val="99"/>
    <w:unhideWhenUsed/>
    <w:rsid w:val="007D4058"/>
    <w:rPr>
      <w:color w:val="0563C1" w:themeColor="hyperlink"/>
      <w:u w:val="single"/>
    </w:rPr>
  </w:style>
  <w:style w:type="character" w:styleId="aa">
    <w:name w:val="Unresolved Mention"/>
    <w:basedOn w:val="a0"/>
    <w:uiPriority w:val="99"/>
    <w:semiHidden/>
    <w:unhideWhenUsed/>
    <w:rsid w:val="007D4058"/>
    <w:rPr>
      <w:color w:val="605E5C"/>
      <w:shd w:val="clear" w:color="auto" w:fill="E1DFDD"/>
    </w:rPr>
  </w:style>
  <w:style w:type="character" w:styleId="ab">
    <w:name w:val="FollowedHyperlink"/>
    <w:basedOn w:val="a0"/>
    <w:uiPriority w:val="99"/>
    <w:semiHidden/>
    <w:unhideWhenUsed/>
    <w:rsid w:val="007D4058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38394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79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2693</TotalTime>
  <Pages>7</Pages>
  <Words>494</Words>
  <Characters>2821</Characters>
  <Application>Microsoft Office Word</Application>
  <DocSecurity>0</DocSecurity>
  <Lines>23</Lines>
  <Paragraphs>6</Paragraphs>
  <ScaleCrop>false</ScaleCrop>
  <Company/>
  <LinksUpToDate>false</LinksUpToDate>
  <CharactersWithSpaces>3309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Suben</dc:creator>
  <cp:keywords/>
  <dc:description/>
  <cp:lastModifiedBy>Suben</cp:lastModifiedBy>
  <cp:revision>49</cp:revision>
  <cp:lastPrinted>2020-10-27T06:44:00Z</cp:lastPrinted>
  <dcterms:created xsi:type="dcterms:W3CDTF">2020-10-12T14:39:00Z</dcterms:created>
  <dcterms:modified xsi:type="dcterms:W3CDTF">2020-11-04T02:37:00Z</dcterms:modified>
</cp:coreProperties>
</file>